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629" w:rsidRPr="00E82C60" w:rsidRDefault="00644629" w:rsidP="00E82C60">
      <w:pPr>
        <w:shd w:val="clear" w:color="auto" w:fill="F6F6F6"/>
        <w:spacing w:after="240" w:line="240" w:lineRule="auto"/>
        <w:jc w:val="center"/>
        <w:textAlignment w:val="baseline"/>
        <w:outlineLvl w:val="0"/>
        <w:rPr>
          <w:rFonts w:ascii="Times New Roman" w:eastAsia="Times New Roman" w:hAnsi="Times New Roman" w:cs="Times New Roman"/>
          <w:kern w:val="36"/>
          <w:sz w:val="24"/>
          <w:szCs w:val="24"/>
          <w:lang w:eastAsia="ru-RU"/>
        </w:rPr>
      </w:pPr>
      <w:r w:rsidRPr="00E82C60">
        <w:rPr>
          <w:rFonts w:ascii="Times New Roman" w:eastAsia="Times New Roman" w:hAnsi="Times New Roman" w:cs="Times New Roman"/>
          <w:kern w:val="36"/>
          <w:sz w:val="24"/>
          <w:szCs w:val="24"/>
          <w:lang w:eastAsia="ru-RU"/>
        </w:rPr>
        <w:t>Характеристика условий реализации ФОП НОО</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1. Характеристика условий реализации ФОП НОО в соответствии с требованиями ФГОС НОО</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1.1. Общесистемные требования к реализации ФОП НОО</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1.1.1. Создание комфортной развивающей обра</w:t>
      </w:r>
      <w:bookmarkStart w:id="0" w:name="_GoBack"/>
      <w:bookmarkEnd w:id="0"/>
      <w:r w:rsidRPr="00E82C60">
        <w:rPr>
          <w:rFonts w:ascii="Times New Roman" w:eastAsia="Times New Roman" w:hAnsi="Times New Roman" w:cs="Times New Roman"/>
          <w:b/>
          <w:bCs/>
          <w:sz w:val="24"/>
          <w:szCs w:val="24"/>
          <w:bdr w:val="none" w:sz="0" w:space="0" w:color="auto" w:frame="1"/>
          <w:lang w:eastAsia="ru-RU"/>
        </w:rPr>
        <w:t>зовательной среды для реализации ФОП НОО</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Результатом выполнения требований к условиям реализации ФОП НОО 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является создание комфортной развивающей образовательной среда по отношению к обучающимся и педагогическим работникам:</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xml:space="preserve">- обеспечивающей получение качественного начального общего образования, его </w:t>
      </w:r>
      <w:proofErr w:type="gramStart"/>
      <w:r w:rsidRPr="00E82C60">
        <w:rPr>
          <w:rFonts w:ascii="Times New Roman" w:eastAsia="Times New Roman" w:hAnsi="Times New Roman" w:cs="Times New Roman"/>
          <w:sz w:val="24"/>
          <w:szCs w:val="24"/>
          <w:bdr w:val="none" w:sz="0" w:space="0" w:color="auto" w:frame="1"/>
          <w:lang w:eastAsia="ru-RU"/>
        </w:rPr>
        <w:t>доступность ,</w:t>
      </w:r>
      <w:proofErr w:type="gramEnd"/>
      <w:r w:rsidRPr="00E82C60">
        <w:rPr>
          <w:rFonts w:ascii="Times New Roman" w:eastAsia="Times New Roman" w:hAnsi="Times New Roman" w:cs="Times New Roman"/>
          <w:sz w:val="24"/>
          <w:szCs w:val="24"/>
          <w:bdr w:val="none" w:sz="0" w:space="0" w:color="auto" w:frame="1"/>
          <w:lang w:eastAsia="ru-RU"/>
        </w:rPr>
        <w:t xml:space="preserve"> открытость и привлекательность для обучающихся. их родителей (законных представителей) и всего общества, воспитание обучающихся;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гарантирующей безопасность, охрану и укрепление физического, психического здоровья и социального благополучия обучающихся.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1.1.2. Система условий реализации ФОП НОО</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Система условий реализации основной образовательной программы начального общего образования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направлена на: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достижение</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обучающимися</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планируемых</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результатов</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освоения программы начального общего образования, в том числе адаптированной;</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участие</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обучающихся,</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родителей</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(законных</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формирование у обучающихся экологической грамотности, навыков здорового и безопасного для человека и окружающей его среды образа жизни;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lastRenderedPageBreak/>
        <w:t>- обновление содержания программы начального общего образования, методик и технологий её реализации в соответствии</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эффективное использование профессионального и творческого потенциала педагогических и руководящих работников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повышения их профессиональной, коммуникативной, информационной и правовой компетентности;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эффективное управление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с использованием ИКТ, современных механизмов финансирования реализации программ начального общего образования.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1.1.3. Информационно-образовательная среда как условие реализации ФОП НОО</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 соответствии с требованиями ФГОС НОО реализация ФОП НОО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обеспечивается современной информационно-образовательной средой.</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Под </w:t>
      </w:r>
      <w:r w:rsidRPr="00E82C60">
        <w:rPr>
          <w:rFonts w:ascii="Times New Roman" w:eastAsia="Times New Roman" w:hAnsi="Times New Roman" w:cs="Times New Roman"/>
          <w:b/>
          <w:bCs/>
          <w:sz w:val="24"/>
          <w:szCs w:val="24"/>
          <w:bdr w:val="none" w:sz="0" w:space="0" w:color="auto" w:frame="1"/>
          <w:lang w:eastAsia="ru-RU"/>
        </w:rPr>
        <w:t>информационно-образовательной средой </w:t>
      </w:r>
      <w:r w:rsidRPr="00E82C60">
        <w:rPr>
          <w:rFonts w:ascii="Times New Roman" w:eastAsia="Times New Roman" w:hAnsi="Times New Roman" w:cs="Times New Roman"/>
          <w:sz w:val="24"/>
          <w:szCs w:val="24"/>
          <w:bdr w:val="none" w:sz="0" w:space="0" w:color="auto" w:frame="1"/>
          <w:lang w:eastAsia="ru-RU"/>
        </w:rPr>
        <w:t>(</w:t>
      </w:r>
      <w:r w:rsidRPr="00E82C60">
        <w:rPr>
          <w:rFonts w:ascii="Times New Roman" w:eastAsia="Times New Roman" w:hAnsi="Times New Roman" w:cs="Times New Roman"/>
          <w:b/>
          <w:bCs/>
          <w:sz w:val="24"/>
          <w:szCs w:val="24"/>
          <w:bdr w:val="none" w:sz="0" w:space="0" w:color="auto" w:frame="1"/>
          <w:lang w:eastAsia="ru-RU"/>
        </w:rPr>
        <w:t>ИОС</w:t>
      </w:r>
      <w:r w:rsidRPr="00E82C60">
        <w:rPr>
          <w:rFonts w:ascii="Times New Roman" w:eastAsia="Times New Roman" w:hAnsi="Times New Roman" w:cs="Times New Roman"/>
          <w:sz w:val="24"/>
          <w:szCs w:val="24"/>
          <w:bdr w:val="none" w:sz="0" w:space="0" w:color="auto" w:frame="1"/>
          <w:lang w:eastAsia="ru-RU"/>
        </w:rPr>
        <w:t>)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Основными компонентами ИОС являются: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учебно-методические комплекты по всем учебным предметам на языках обучения 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фонд дополнительной литературы (детская художественная и научно-популярная литература, справочно-библиографические и периодические издания).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proofErr w:type="gramStart"/>
      <w:r w:rsidRPr="00E82C60">
        <w:rPr>
          <w:rFonts w:ascii="Times New Roman" w:eastAsia="Times New Roman" w:hAnsi="Times New Roman" w:cs="Times New Roman"/>
          <w:sz w:val="24"/>
          <w:szCs w:val="24"/>
          <w:bdr w:val="none" w:sz="0" w:space="0" w:color="auto" w:frame="1"/>
          <w:lang w:eastAsia="ru-RU"/>
        </w:rPr>
        <w:t>»  применяются</w:t>
      </w:r>
      <w:proofErr w:type="gramEnd"/>
      <w:r w:rsidRPr="00E82C60">
        <w:rPr>
          <w:rFonts w:ascii="Times New Roman" w:eastAsia="Times New Roman" w:hAnsi="Times New Roman" w:cs="Times New Roman"/>
          <w:sz w:val="24"/>
          <w:szCs w:val="24"/>
          <w:bdr w:val="none" w:sz="0" w:space="0" w:color="auto" w:frame="1"/>
          <w:lang w:eastAsia="ru-RU"/>
        </w:rPr>
        <w:t xml:space="preserve">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так и с другими организациями социальной сферы и органами управления.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Для функционирования ИОС 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имеются технические средства и специальное оборудование.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располагает службой технической поддержки ИКТ.</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Электронная информационно-образовательная среда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обеспечивает:</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xml:space="preserve">- достижение личностных, предметных и </w:t>
      </w:r>
      <w:proofErr w:type="spellStart"/>
      <w:r w:rsidRPr="00E82C60">
        <w:rPr>
          <w:rFonts w:ascii="Times New Roman" w:eastAsia="Times New Roman" w:hAnsi="Times New Roman" w:cs="Times New Roman"/>
          <w:sz w:val="24"/>
          <w:szCs w:val="24"/>
          <w:bdr w:val="none" w:sz="0" w:space="0" w:color="auto" w:frame="1"/>
          <w:lang w:eastAsia="ru-RU"/>
        </w:rPr>
        <w:t>метапредметных</w:t>
      </w:r>
      <w:proofErr w:type="spellEnd"/>
      <w:r w:rsidRPr="00E82C60">
        <w:rPr>
          <w:rFonts w:ascii="Times New Roman" w:eastAsia="Times New Roman" w:hAnsi="Times New Roman" w:cs="Times New Roman"/>
          <w:sz w:val="24"/>
          <w:szCs w:val="24"/>
          <w:bdr w:val="none" w:sz="0" w:space="0" w:color="auto" w:frame="1"/>
          <w:lang w:eastAsia="ru-RU"/>
        </w:rPr>
        <w:t xml:space="preserve"> результатов обучения при реализации требований ФГОС НОО;</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формирование</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функциональной</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грамотности;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доступ к учебным планам, рабочим программам учебных предметов, курсов внеурочной деятельности;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xml:space="preserve">-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rsidRPr="00E82C60">
        <w:rPr>
          <w:rFonts w:ascii="Times New Roman" w:eastAsia="Times New Roman" w:hAnsi="Times New Roman" w:cs="Times New Roman"/>
          <w:sz w:val="24"/>
          <w:szCs w:val="24"/>
          <w:bdr w:val="none" w:sz="0" w:space="0" w:color="auto" w:frame="1"/>
          <w:lang w:eastAsia="ru-RU"/>
        </w:rPr>
        <w:t>медиаресурсов</w:t>
      </w:r>
      <w:proofErr w:type="spellEnd"/>
      <w:r w:rsidRPr="00E82C60">
        <w:rPr>
          <w:rFonts w:ascii="Times New Roman" w:eastAsia="Times New Roman" w:hAnsi="Times New Roman" w:cs="Times New Roman"/>
          <w:sz w:val="24"/>
          <w:szCs w:val="24"/>
          <w:bdr w:val="none" w:sz="0" w:space="0" w:color="auto" w:frame="1"/>
          <w:lang w:eastAsia="ru-RU"/>
        </w:rPr>
        <w:t xml:space="preserve"> на съёмных дисках, контролируемым ресурсам локальной сети и Интернета);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xml:space="preserve">- 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w:t>
      </w:r>
      <w:r w:rsidRPr="00E82C60">
        <w:rPr>
          <w:rFonts w:ascii="Times New Roman" w:eastAsia="Times New Roman" w:hAnsi="Times New Roman" w:cs="Times New Roman"/>
          <w:sz w:val="24"/>
          <w:szCs w:val="24"/>
          <w:bdr w:val="none" w:sz="0" w:space="0" w:color="auto" w:frame="1"/>
          <w:lang w:eastAsia="ru-RU"/>
        </w:rPr>
        <w:lastRenderedPageBreak/>
        <w:t>(обучающих компьютерных игр, тренажёров, моделей с цифровым управлением и обратной связью);</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включение обучающихся в проектно-конструкторскую и поисково-исследовательскую деятельность;</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проведение наблюдений и опытов, в том числе с использованием специального и цифрового оборудования;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фиксацию и хранение информации о ходе образовательного процесса;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формирование и хранение электронного портфолио обучающегося.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w:t>
      </w:r>
    </w:p>
    <w:p w:rsidR="00644629" w:rsidRPr="00E82C60" w:rsidRDefault="00644629" w:rsidP="00644629">
      <w:pPr>
        <w:shd w:val="clear" w:color="auto" w:fill="F6F6F6"/>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 </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31.2. Требования к материально-техническому обеспечению реализации ФОП НОО</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xml:space="preserve">» располагает на праве </w:t>
      </w:r>
      <w:proofErr w:type="gramStart"/>
      <w:r w:rsidRPr="00E82C60">
        <w:rPr>
          <w:rFonts w:ascii="Times New Roman" w:eastAsia="Times New Roman" w:hAnsi="Times New Roman" w:cs="Times New Roman"/>
          <w:sz w:val="24"/>
          <w:szCs w:val="24"/>
          <w:bdr w:val="none" w:sz="0" w:space="0" w:color="auto" w:frame="1"/>
          <w:lang w:eastAsia="ru-RU"/>
        </w:rPr>
        <w:t>собственности  материально</w:t>
      </w:r>
      <w:proofErr w:type="gramEnd"/>
      <w:r w:rsidRPr="00E82C60">
        <w:rPr>
          <w:rFonts w:ascii="Times New Roman" w:eastAsia="Times New Roman" w:hAnsi="Times New Roman" w:cs="Times New Roman"/>
          <w:sz w:val="24"/>
          <w:szCs w:val="24"/>
          <w:bdr w:val="none" w:sz="0" w:space="0" w:color="auto" w:frame="1"/>
          <w:lang w:eastAsia="ru-RU"/>
        </w:rPr>
        <w:t>-техническим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Материально-техническая база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обеспечивает:</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возможность достижения обучающимися результатов освоения программы начального общего образования;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безопасность и комфортность организации учебного процесса;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соблюдение санитарно-эпидемиологических правил и гигиенических нормативов;</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proofErr w:type="gramStart"/>
      <w:r w:rsidRPr="00E82C60">
        <w:rPr>
          <w:rFonts w:ascii="Times New Roman" w:eastAsia="Times New Roman" w:hAnsi="Times New Roman" w:cs="Times New Roman"/>
          <w:sz w:val="24"/>
          <w:szCs w:val="24"/>
          <w:bdr w:val="none" w:sz="0" w:space="0" w:color="auto" w:frame="1"/>
          <w:lang w:eastAsia="ru-RU"/>
        </w:rPr>
        <w:t>»  разработаны</w:t>
      </w:r>
      <w:proofErr w:type="gramEnd"/>
      <w:r w:rsidRPr="00E82C60">
        <w:rPr>
          <w:rFonts w:ascii="Times New Roman" w:eastAsia="Times New Roman" w:hAnsi="Times New Roman" w:cs="Times New Roman"/>
          <w:sz w:val="24"/>
          <w:szCs w:val="24"/>
          <w:bdr w:val="none" w:sz="0" w:space="0" w:color="auto" w:frame="1"/>
          <w:lang w:eastAsia="ru-RU"/>
        </w:rPr>
        <w:t xml:space="preserve"> и закреплены локальными актами перечни оснащения и оборудования, обеспечивающие учебный процесс.</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proofErr w:type="spellStart"/>
      <w:r w:rsidRPr="00E82C60">
        <w:rPr>
          <w:rFonts w:ascii="Times New Roman" w:eastAsia="Times New Roman" w:hAnsi="Times New Roman" w:cs="Times New Roman"/>
          <w:sz w:val="24"/>
          <w:szCs w:val="24"/>
          <w:bdr w:val="none" w:sz="0" w:space="0" w:color="auto" w:frame="1"/>
          <w:lang w:eastAsia="ru-RU"/>
        </w:rPr>
        <w:t>Критериальными</w:t>
      </w:r>
      <w:proofErr w:type="spellEnd"/>
      <w:r w:rsidRPr="00E82C60">
        <w:rPr>
          <w:rFonts w:ascii="Times New Roman" w:eastAsia="Times New Roman" w:hAnsi="Times New Roman" w:cs="Times New Roman"/>
          <w:sz w:val="24"/>
          <w:szCs w:val="24"/>
          <w:bdr w:val="none" w:sz="0" w:space="0" w:color="auto" w:frame="1"/>
          <w:lang w:eastAsia="ru-RU"/>
        </w:rPr>
        <w:t xml:space="preserve"> источниками оценки материально-технических условий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proofErr w:type="gramStart"/>
      <w:r w:rsidRPr="00E82C60">
        <w:rPr>
          <w:rFonts w:ascii="Times New Roman" w:eastAsia="Times New Roman" w:hAnsi="Times New Roman" w:cs="Times New Roman"/>
          <w:sz w:val="24"/>
          <w:szCs w:val="24"/>
          <w:bdr w:val="none" w:sz="0" w:space="0" w:color="auto" w:frame="1"/>
          <w:lang w:eastAsia="ru-RU"/>
        </w:rPr>
        <w:t>»  являются</w:t>
      </w:r>
      <w:proofErr w:type="gramEnd"/>
      <w:r w:rsidRPr="00E82C60">
        <w:rPr>
          <w:rFonts w:ascii="Times New Roman" w:eastAsia="Times New Roman" w:hAnsi="Times New Roman" w:cs="Times New Roman"/>
          <w:sz w:val="24"/>
          <w:szCs w:val="24"/>
          <w:bdr w:val="none" w:sz="0" w:space="0" w:color="auto" w:frame="1"/>
          <w:lang w:eastAsia="ru-RU"/>
        </w:rPr>
        <w:t xml:space="preserve">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2021г.</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xml:space="preserve">- перечень учебников, допущенных к использованию при реализации имеющих государственную аккредитацию образовательных программ начального общего, </w:t>
      </w:r>
      <w:r w:rsidRPr="00E82C60">
        <w:rPr>
          <w:rFonts w:ascii="Times New Roman" w:eastAsia="Times New Roman" w:hAnsi="Times New Roman" w:cs="Times New Roman"/>
          <w:sz w:val="24"/>
          <w:szCs w:val="24"/>
          <w:bdr w:val="none" w:sz="0" w:space="0" w:color="auto" w:frame="1"/>
          <w:lang w:eastAsia="ru-RU"/>
        </w:rPr>
        <w:lastRenderedPageBreak/>
        <w:t>основного общего, среднего общего образования (в соответствии с действующим Приказом Министерства просвещения РФ);</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аналогичные перечни, утверждённые региональными нормативными актами и локальными актами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разработанные с учётом особенностей реализации ООП НОО;</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xml:space="preserve">- Федеральный закон от 29 декабря 2010 г. № 436-ФЗ «О защите детей от информации, причиняющей вред их здоровью и развитию» (Собрание законодательства Российской </w:t>
      </w:r>
      <w:proofErr w:type="gramStart"/>
      <w:r w:rsidRPr="00E82C60">
        <w:rPr>
          <w:rFonts w:ascii="Times New Roman" w:eastAsia="Times New Roman" w:hAnsi="Times New Roman" w:cs="Times New Roman"/>
          <w:sz w:val="24"/>
          <w:szCs w:val="24"/>
          <w:bdr w:val="none" w:sz="0" w:space="0" w:color="auto" w:frame="1"/>
          <w:lang w:eastAsia="ru-RU"/>
        </w:rPr>
        <w:t>Феде- рации</w:t>
      </w:r>
      <w:proofErr w:type="gramEnd"/>
      <w:r w:rsidRPr="00E82C60">
        <w:rPr>
          <w:rFonts w:ascii="Times New Roman" w:eastAsia="Times New Roman" w:hAnsi="Times New Roman" w:cs="Times New Roman"/>
          <w:sz w:val="24"/>
          <w:szCs w:val="24"/>
          <w:bdr w:val="none" w:sz="0" w:space="0" w:color="auto" w:frame="1"/>
          <w:lang w:eastAsia="ru-RU"/>
        </w:rPr>
        <w:t>, 2011, № 1, ст. 48; 2021, № 15, ст. 2432);</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Федеральный закон от 27 июля 2006 г. № 152-ФЗ «О персональных данных» (Собрание законодательства Российской Федерации, 2006, № 31, ст. 3451; 2021, № 1, ст. 58).</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 зональную структуру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включены:</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входная зона;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учебные классы с рабочими местами обучающихся и педагогических работников;</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учебные кабинеты для занятий технологией, музыкой, изобразительным искусством, хореографией, иностранными языками;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xml:space="preserve">- библиотека с рабочими зонами: книгохранилищем, </w:t>
      </w:r>
      <w:proofErr w:type="spellStart"/>
      <w:r w:rsidRPr="00E82C60">
        <w:rPr>
          <w:rFonts w:ascii="Times New Roman" w:eastAsia="Times New Roman" w:hAnsi="Times New Roman" w:cs="Times New Roman"/>
          <w:sz w:val="24"/>
          <w:szCs w:val="24"/>
          <w:bdr w:val="none" w:sz="0" w:space="0" w:color="auto" w:frame="1"/>
          <w:lang w:eastAsia="ru-RU"/>
        </w:rPr>
        <w:t>медиатекой</w:t>
      </w:r>
      <w:proofErr w:type="spellEnd"/>
      <w:r w:rsidRPr="00E82C60">
        <w:rPr>
          <w:rFonts w:ascii="Times New Roman" w:eastAsia="Times New Roman" w:hAnsi="Times New Roman" w:cs="Times New Roman"/>
          <w:sz w:val="24"/>
          <w:szCs w:val="24"/>
          <w:bdr w:val="none" w:sz="0" w:space="0" w:color="auto" w:frame="1"/>
          <w:lang w:eastAsia="ru-RU"/>
        </w:rPr>
        <w:t>, читальным залом;</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актовый зал;</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спортивные сооружения (зал, спортивная площадка);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помещение для питания обучающихся, а также для хранения и приготовления пищи, обеспечивающие возможность организации качественного горячего питания;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административные</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помещения;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гардероб, санузлы;</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участки (территории) с целесообразным набором оснащённых зон.</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Состав и площади учебных помещений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предоставляют условия для: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начального общего образования согласно избранным направлениям учебного плана в соответствии с ФГОС НОО;</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организации режима труда и отдыха участников образовательного процесса;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размещения</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в</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классах</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и</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кабинетах</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необходимых</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 xml:space="preserve">комплектов специализированной мебели и учебного оборудования, отвечающих специфике учебно-воспитательного процесса по </w:t>
      </w:r>
      <w:proofErr w:type="gramStart"/>
      <w:r w:rsidRPr="00E82C60">
        <w:rPr>
          <w:rFonts w:ascii="Times New Roman" w:eastAsia="Times New Roman" w:hAnsi="Times New Roman" w:cs="Times New Roman"/>
          <w:sz w:val="24"/>
          <w:szCs w:val="24"/>
          <w:bdr w:val="none" w:sz="0" w:space="0" w:color="auto" w:frame="1"/>
          <w:lang w:eastAsia="ru-RU"/>
        </w:rPr>
        <w:t>дан- ному</w:t>
      </w:r>
      <w:proofErr w:type="gramEnd"/>
      <w:r w:rsidRPr="00E82C60">
        <w:rPr>
          <w:rFonts w:ascii="Times New Roman" w:eastAsia="Times New Roman" w:hAnsi="Times New Roman" w:cs="Times New Roman"/>
          <w:sz w:val="24"/>
          <w:szCs w:val="24"/>
          <w:bdr w:val="none" w:sz="0" w:space="0" w:color="auto" w:frame="1"/>
          <w:lang w:eastAsia="ru-RU"/>
        </w:rPr>
        <w:t xml:space="preserve"> предмету или циклу учебных дисциплин.</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 основной комплект школьной мебели и оборудования входят:</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доска классная;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стол учителя;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стул учителя (приставной);</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кресло для учителя;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стол ученический (регулируемый по высоте);</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стул ученический (регулируемый по высоте);</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шкаф для хранения учебных пособий;</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стеллаж демонстрационный;</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lastRenderedPageBreak/>
        <w:t>- стеллаж/шкаф для хранения личных вещей с индивидуальными ячейками.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 основной комплект технических средств входят:</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компьютер/ноутбук учителя с периферией;</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Учебные классы и кабинеты включают следующие зоны:</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рабочее место учителя с пространством для размещения часто используемого оснащения;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рабочую зону обучающихся с местом для размещения личных вещей;</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пространство для размещения и хранения учебного оборудования.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Комплекты оснащения классов, учебных кабинетов, иных помещений и зон внеурочной деятельности формированы в соответствии со спецификой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Комплектование классов и учебных кабинетов формируется с учётом:</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возрастных и индивидуальных психологических особенностей обучающихся;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xml:space="preserve">- ориентации на достижение личностных, </w:t>
      </w:r>
      <w:proofErr w:type="spellStart"/>
      <w:r w:rsidRPr="00E82C60">
        <w:rPr>
          <w:rFonts w:ascii="Times New Roman" w:eastAsia="Times New Roman" w:hAnsi="Times New Roman" w:cs="Times New Roman"/>
          <w:sz w:val="24"/>
          <w:szCs w:val="24"/>
          <w:bdr w:val="none" w:sz="0" w:space="0" w:color="auto" w:frame="1"/>
          <w:lang w:eastAsia="ru-RU"/>
        </w:rPr>
        <w:t>метапредметных</w:t>
      </w:r>
      <w:proofErr w:type="spellEnd"/>
      <w:r w:rsidRPr="00E82C60">
        <w:rPr>
          <w:rFonts w:ascii="Times New Roman" w:eastAsia="Times New Roman" w:hAnsi="Times New Roman" w:cs="Times New Roman"/>
          <w:sz w:val="24"/>
          <w:szCs w:val="24"/>
          <w:bdr w:val="none" w:sz="0" w:space="0" w:color="auto" w:frame="1"/>
          <w:lang w:eastAsia="ru-RU"/>
        </w:rPr>
        <w:t xml:space="preserve"> и предметных результатов</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обучения;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необходимости и достаточности;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универсальности, возможности применения одних и тех же средств обучения для решения комплекса задач.</w:t>
      </w:r>
    </w:p>
    <w:p w:rsidR="00644629" w:rsidRPr="00E82C60" w:rsidRDefault="00644629" w:rsidP="00644629">
      <w:pPr>
        <w:shd w:val="clear" w:color="auto" w:fill="F6F6F6"/>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 </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1.3. Учебно-методические условия реализации ФОП НОО</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предоставляет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 участниками образовательных отношений.</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При возникновении необходимости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дополнительно предоставляет учебные пособия в электронной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входящему как в обязательную часть указанной программы.</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Обучающимся обеспечен доступ к печатным и электронным образовательным ресурсам, в том числе к электронным образовательным ресурсам, размещенным в федеральных и региональных базах данных электронных образовательных ресурсов.</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1.4. Психолого-педагогические условия реализации ФОП НОО</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lastRenderedPageBreak/>
        <w:t>Психолого-педагогические условия, созданные 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644629" w:rsidRPr="00E82C60" w:rsidRDefault="00644629" w:rsidP="00644629">
      <w:pPr>
        <w:numPr>
          <w:ilvl w:val="3"/>
          <w:numId w:val="1"/>
        </w:numPr>
        <w:shd w:val="clear" w:color="auto" w:fill="F6F6F6"/>
        <w:spacing w:after="0" w:line="240" w:lineRule="auto"/>
        <w:ind w:left="0"/>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644629" w:rsidRPr="00E82C60" w:rsidRDefault="00644629" w:rsidP="00644629">
      <w:pPr>
        <w:numPr>
          <w:ilvl w:val="3"/>
          <w:numId w:val="1"/>
        </w:numPr>
        <w:shd w:val="clear" w:color="auto" w:fill="F6F6F6"/>
        <w:spacing w:after="0" w:line="240" w:lineRule="auto"/>
        <w:ind w:left="0"/>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способствуют социально-психологической адаптации обучающихся к условиям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с учётом специфики их возрастного психофизиологического развития, включая особенности адаптации к социальной среде;</w:t>
      </w:r>
    </w:p>
    <w:p w:rsidR="00644629" w:rsidRPr="00E82C60" w:rsidRDefault="00644629" w:rsidP="00644629">
      <w:pPr>
        <w:numPr>
          <w:ilvl w:val="3"/>
          <w:numId w:val="1"/>
        </w:numPr>
        <w:shd w:val="clear" w:color="auto" w:fill="F6F6F6"/>
        <w:spacing w:after="0" w:line="240" w:lineRule="auto"/>
        <w:ind w:left="0"/>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способствуют формированию и развитию психолого-педагогической компетентности работников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и родителей (законных представителей) несовершеннолетних обучающихся;</w:t>
      </w:r>
    </w:p>
    <w:p w:rsidR="00644629" w:rsidRPr="00E82C60" w:rsidRDefault="00644629" w:rsidP="00644629">
      <w:pPr>
        <w:numPr>
          <w:ilvl w:val="3"/>
          <w:numId w:val="1"/>
        </w:numPr>
        <w:shd w:val="clear" w:color="auto" w:fill="F6F6F6"/>
        <w:spacing w:after="0" w:line="240" w:lineRule="auto"/>
        <w:ind w:left="0"/>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xml:space="preserve">обеспечивают профилактику формирования у обучающихся </w:t>
      </w:r>
      <w:proofErr w:type="spellStart"/>
      <w:r w:rsidRPr="00E82C60">
        <w:rPr>
          <w:rFonts w:ascii="Times New Roman" w:eastAsia="Times New Roman" w:hAnsi="Times New Roman" w:cs="Times New Roman"/>
          <w:sz w:val="24"/>
          <w:szCs w:val="24"/>
          <w:bdr w:val="none" w:sz="0" w:space="0" w:color="auto" w:frame="1"/>
          <w:lang w:eastAsia="ru-RU"/>
        </w:rPr>
        <w:t>девиантных</w:t>
      </w:r>
      <w:proofErr w:type="spellEnd"/>
      <w:r w:rsidRPr="00E82C60">
        <w:rPr>
          <w:rFonts w:ascii="Times New Roman" w:eastAsia="Times New Roman" w:hAnsi="Times New Roman" w:cs="Times New Roman"/>
          <w:sz w:val="24"/>
          <w:szCs w:val="24"/>
          <w:bdr w:val="none" w:sz="0" w:space="0" w:color="auto" w:frame="1"/>
          <w:lang w:eastAsia="ru-RU"/>
        </w:rPr>
        <w:t xml:space="preserve"> форм поведения, агрессии и повышенной тревожности.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xml:space="preserve">» психолого-педагогическое </w:t>
      </w:r>
      <w:proofErr w:type="gramStart"/>
      <w:r w:rsidRPr="00E82C60">
        <w:rPr>
          <w:rFonts w:ascii="Times New Roman" w:eastAsia="Times New Roman" w:hAnsi="Times New Roman" w:cs="Times New Roman"/>
          <w:sz w:val="24"/>
          <w:szCs w:val="24"/>
          <w:bdr w:val="none" w:sz="0" w:space="0" w:color="auto" w:frame="1"/>
          <w:lang w:eastAsia="ru-RU"/>
        </w:rPr>
        <w:t>сопровождение  реализации</w:t>
      </w:r>
      <w:proofErr w:type="gramEnd"/>
      <w:r w:rsidRPr="00E82C60">
        <w:rPr>
          <w:rFonts w:ascii="Times New Roman" w:eastAsia="Times New Roman" w:hAnsi="Times New Roman" w:cs="Times New Roman"/>
          <w:sz w:val="24"/>
          <w:szCs w:val="24"/>
          <w:bdr w:val="none" w:sz="0" w:space="0" w:color="auto" w:frame="1"/>
          <w:lang w:eastAsia="ru-RU"/>
        </w:rPr>
        <w:t xml:space="preserve"> программы начального общего образования осуществляется квалифицированным специалистом-педагогом-психологом.</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 процессе реализации ФОП НОО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—формирование и развитие психолого-педагогической компетентности всех участников образовательных отношений;</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—сохранение и укрепление психологического благополучия и психического здоровья обучающихся;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—поддержка и сопровождение детско-родительских отношений;</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—формирование ценности здоровья и безопасного образа жизни;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—дифференциация и индивидуализация обучения и воспитания с учётом особенностей когнитивного и эмоционального развития обучающихся;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—мониторинг возможностей и способностей обучающихся, выявление, поддержка и сопровождение одарённых детей;</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—создание условий для последующего профессионального самоопределения;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—формирование коммуникативных навыков в разновозрастной среде и среде сверстников;</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—поддержка детских объединений, ученического самоуправления;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—формирование психологической культуры поведения в информационной среде;</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—развитие психологической культуры в области использования ИКТ.</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 процессе реализации ФОП НОО осуществляется индивидуальное психолого-педагогическое сопровождение всех участников образовательных отношений, в том числе:</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обучающихся, испытывающих трудности в освоении программы основного общего образования, развитии и социальной адаптации;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обучающихся, проявляющих индивидуальные способности и одарённых;</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обучающихся с ОВЗ;</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педагогических, учебно-вспомогательных и иных работников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обеспечивающих реализацию ФОП НОО;</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родителей (законных представителей) несовершеннолетних обучающихся.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lastRenderedPageBreak/>
        <w:t>В процессе реализации ФОП НОО используются такие формы психолого-педагогического сопровождения, как:</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xml:space="preserve">- диагностика, направленная на определение особенностей статуса обучающегося, которая проводится на этапе </w:t>
      </w:r>
      <w:proofErr w:type="gramStart"/>
      <w:r w:rsidRPr="00E82C60">
        <w:rPr>
          <w:rFonts w:ascii="Times New Roman" w:eastAsia="Times New Roman" w:hAnsi="Times New Roman" w:cs="Times New Roman"/>
          <w:sz w:val="24"/>
          <w:szCs w:val="24"/>
          <w:bdr w:val="none" w:sz="0" w:space="0" w:color="auto" w:frame="1"/>
          <w:lang w:eastAsia="ru-RU"/>
        </w:rPr>
        <w:t>перехода</w:t>
      </w:r>
      <w:proofErr w:type="gramEnd"/>
      <w:r w:rsidRPr="00E82C60">
        <w:rPr>
          <w:rFonts w:ascii="Times New Roman" w:eastAsia="Times New Roman" w:hAnsi="Times New Roman" w:cs="Times New Roman"/>
          <w:sz w:val="24"/>
          <w:szCs w:val="24"/>
          <w:bdr w:val="none" w:sz="0" w:space="0" w:color="auto" w:frame="1"/>
          <w:lang w:eastAsia="ru-RU"/>
        </w:rPr>
        <w:t xml:space="preserve"> обучающегося на следующий уровень образования и в конце каждого учебного года;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профилактика, экспертиза, развивающая работа, просвещение,</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коррекционная</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работа,</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осуществляемая</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в</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течение</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всего учебного времени.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1.</w:t>
      </w:r>
      <w:r w:rsidRPr="00E82C60">
        <w:rPr>
          <w:rFonts w:ascii="Times New Roman" w:eastAsia="Times New Roman" w:hAnsi="Times New Roman" w:cs="Times New Roman"/>
          <w:b/>
          <w:bCs/>
          <w:sz w:val="24"/>
          <w:szCs w:val="24"/>
          <w:bdr w:val="none" w:sz="0" w:space="0" w:color="auto" w:frame="1"/>
          <w:lang w:eastAsia="ru-RU"/>
        </w:rPr>
        <w:t>5. Кадровые условия реализации основной образовательной программы</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Для реализации ФОП НОО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Обеспеченность</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кадровыми</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условиями</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включает</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в</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себя: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укомплектованность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proofErr w:type="gramStart"/>
      <w:r w:rsidRPr="00E82C60">
        <w:rPr>
          <w:rFonts w:ascii="Times New Roman" w:eastAsia="Times New Roman" w:hAnsi="Times New Roman" w:cs="Times New Roman"/>
          <w:sz w:val="24"/>
          <w:szCs w:val="24"/>
          <w:bdr w:val="none" w:sz="0" w:space="0" w:color="auto" w:frame="1"/>
          <w:lang w:eastAsia="ru-RU"/>
        </w:rPr>
        <w:t>»  педагогическими</w:t>
      </w:r>
      <w:proofErr w:type="gramEnd"/>
      <w:r w:rsidRPr="00E82C60">
        <w:rPr>
          <w:rFonts w:ascii="Times New Roman" w:eastAsia="Times New Roman" w:hAnsi="Times New Roman" w:cs="Times New Roman"/>
          <w:sz w:val="24"/>
          <w:szCs w:val="24"/>
          <w:bdr w:val="none" w:sz="0" w:space="0" w:color="auto" w:frame="1"/>
          <w:lang w:eastAsia="ru-RU"/>
        </w:rPr>
        <w:t>, руководящими и иными работниками;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уровень квалификации педагогических и иных работников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участвующих в реализации основной образовательной программы и создании условий для её разработки и реализации;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непрерывность профессионального развития педагогических работников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реализующего образовательную программу начального общего образования.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Укомплектованность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proofErr w:type="gramStart"/>
      <w:r w:rsidRPr="00E82C60">
        <w:rPr>
          <w:rFonts w:ascii="Times New Roman" w:eastAsia="Times New Roman" w:hAnsi="Times New Roman" w:cs="Times New Roman"/>
          <w:sz w:val="24"/>
          <w:szCs w:val="24"/>
          <w:bdr w:val="none" w:sz="0" w:space="0" w:color="auto" w:frame="1"/>
          <w:lang w:eastAsia="ru-RU"/>
        </w:rPr>
        <w:t>»  педагогическими</w:t>
      </w:r>
      <w:proofErr w:type="gramEnd"/>
      <w:r w:rsidRPr="00E82C60">
        <w:rPr>
          <w:rFonts w:ascii="Times New Roman" w:eastAsia="Times New Roman" w:hAnsi="Times New Roman" w:cs="Times New Roman"/>
          <w:sz w:val="24"/>
          <w:szCs w:val="24"/>
          <w:bdr w:val="none" w:sz="0" w:space="0" w:color="auto" w:frame="1"/>
          <w:lang w:eastAsia="ru-RU"/>
        </w:rPr>
        <w:t>, руководящими и иными работниками характеризируется замещением 100 % вакансий, имеющихся в соответствии с утверждённым штатным расписанием.</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Уровень квалификации педагогических и иных работников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участвующих в реализации ФОП НОО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служат квалификационные характеристики, указанные в квалификационных справочниках, и профессиональных стандартах.</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 xml:space="preserve">Сравнительный квалификационный анализ педагогических кадров по образованию в начальной </w:t>
      </w:r>
      <w:proofErr w:type="gramStart"/>
      <w:r w:rsidRPr="00E82C60">
        <w:rPr>
          <w:rFonts w:ascii="Times New Roman" w:eastAsia="Times New Roman" w:hAnsi="Times New Roman" w:cs="Times New Roman"/>
          <w:b/>
          <w:bCs/>
          <w:sz w:val="24"/>
          <w:szCs w:val="24"/>
          <w:bdr w:val="none" w:sz="0" w:space="0" w:color="auto" w:frame="1"/>
          <w:lang w:eastAsia="ru-RU"/>
        </w:rPr>
        <w:t>школе  МБОУ</w:t>
      </w:r>
      <w:proofErr w:type="gramEnd"/>
      <w:r w:rsidRPr="00E82C60">
        <w:rPr>
          <w:rFonts w:ascii="Times New Roman" w:eastAsia="Times New Roman" w:hAnsi="Times New Roman" w:cs="Times New Roman"/>
          <w:b/>
          <w:bCs/>
          <w:sz w:val="24"/>
          <w:szCs w:val="24"/>
          <w:bdr w:val="none" w:sz="0" w:space="0" w:color="auto" w:frame="1"/>
          <w:lang w:eastAsia="ru-RU"/>
        </w:rPr>
        <w:t xml:space="preserve"> «</w:t>
      </w:r>
      <w:proofErr w:type="spellStart"/>
      <w:r w:rsidRPr="00E82C60">
        <w:rPr>
          <w:rFonts w:ascii="Times New Roman" w:eastAsia="Times New Roman" w:hAnsi="Times New Roman" w:cs="Times New Roman"/>
          <w:b/>
          <w:bCs/>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b/>
          <w:bCs/>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b/>
          <w:bCs/>
          <w:sz w:val="24"/>
          <w:szCs w:val="24"/>
          <w:bdr w:val="none" w:sz="0" w:space="0" w:color="auto" w:frame="1"/>
          <w:lang w:eastAsia="ru-RU"/>
        </w:rPr>
        <w:t>А.Тимергалина</w:t>
      </w:r>
      <w:proofErr w:type="spellEnd"/>
      <w:r w:rsidRPr="00E82C60">
        <w:rPr>
          <w:rFonts w:ascii="Times New Roman" w:eastAsia="Times New Roman" w:hAnsi="Times New Roman" w:cs="Times New Roman"/>
          <w:b/>
          <w:bCs/>
          <w:sz w:val="24"/>
          <w:szCs w:val="24"/>
          <w:bdr w:val="none" w:sz="0" w:space="0" w:color="auto" w:frame="1"/>
          <w:lang w:eastAsia="ru-RU"/>
        </w:rPr>
        <w:t>»</w:t>
      </w:r>
    </w:p>
    <w:tbl>
      <w:tblPr>
        <w:tblW w:w="9940" w:type="dxa"/>
        <w:tblCellMar>
          <w:left w:w="0" w:type="dxa"/>
          <w:right w:w="0" w:type="dxa"/>
        </w:tblCellMar>
        <w:tblLook w:val="04A0" w:firstRow="1" w:lastRow="0" w:firstColumn="1" w:lastColumn="0" w:noHBand="0" w:noVBand="1"/>
      </w:tblPr>
      <w:tblGrid>
        <w:gridCol w:w="1977"/>
        <w:gridCol w:w="3716"/>
        <w:gridCol w:w="2607"/>
        <w:gridCol w:w="944"/>
        <w:gridCol w:w="696"/>
      </w:tblGrid>
      <w:tr w:rsidR="00644629" w:rsidRPr="00E82C60" w:rsidTr="00644629">
        <w:tc>
          <w:tcPr>
            <w:tcW w:w="1977"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i/>
                <w:iCs/>
                <w:sz w:val="24"/>
                <w:szCs w:val="24"/>
                <w:bdr w:val="none" w:sz="0" w:space="0" w:color="auto" w:frame="1"/>
                <w:lang w:eastAsia="ru-RU"/>
              </w:rPr>
              <w:t>Образование</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i/>
                <w:iCs/>
                <w:sz w:val="24"/>
                <w:szCs w:val="24"/>
                <w:bdr w:val="none" w:sz="0" w:space="0" w:color="auto" w:frame="1"/>
                <w:lang w:eastAsia="ru-RU"/>
              </w:rPr>
              <w:t>Спецификация</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i/>
                <w:iCs/>
                <w:sz w:val="24"/>
                <w:szCs w:val="24"/>
                <w:bdr w:val="none" w:sz="0" w:space="0" w:color="auto" w:frame="1"/>
                <w:lang w:eastAsia="ru-RU"/>
              </w:rPr>
              <w:t>Квалификация</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i/>
                <w:iCs/>
                <w:sz w:val="24"/>
                <w:szCs w:val="24"/>
                <w:bdr w:val="none" w:sz="0" w:space="0" w:color="auto" w:frame="1"/>
                <w:lang w:eastAsia="ru-RU"/>
              </w:rPr>
              <w:t>Кол-во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i/>
                <w:iCs/>
                <w:sz w:val="24"/>
                <w:szCs w:val="24"/>
                <w:bdr w:val="none" w:sz="0" w:space="0" w:color="auto" w:frame="1"/>
                <w:lang w:eastAsia="ru-RU"/>
              </w:rPr>
              <w:t>%</w:t>
            </w:r>
          </w:p>
        </w:tc>
      </w:tr>
      <w:tr w:rsidR="00644629" w:rsidRPr="00E82C60" w:rsidTr="00644629">
        <w:tc>
          <w:tcPr>
            <w:tcW w:w="1977"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Высшее педагогическое</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val="tt-RU" w:eastAsia="ru-RU"/>
              </w:rPr>
              <w:t>Педагогика и методика начального образования</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val="tt-RU" w:eastAsia="ru-RU"/>
              </w:rPr>
              <w:t>Учитель начальных классов</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3</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100</w:t>
            </w:r>
          </w:p>
        </w:tc>
      </w:tr>
    </w:tbl>
    <w:p w:rsidR="00644629" w:rsidRPr="00E82C60" w:rsidRDefault="00644629" w:rsidP="00644629">
      <w:pPr>
        <w:shd w:val="clear" w:color="auto" w:fill="F6F6F6"/>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 </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lastRenderedPageBreak/>
        <w:t>Уровень квалификации педагогических и иных работников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участвующих в реализации ФОП НОО и создании условий для её разработки и реализации, характеризуется также результатами аттестации — квалификационными категориями.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Аттестация</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педагогических</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работников</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в</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соответствии</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с</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Федеральным</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законом</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«Об</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образовании</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в</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Российской</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Федерации» (ст.</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49)</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проводится</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в</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целях</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подтверждения</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их</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соответствия</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МО и Н РТ.</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Сравнительный квалификационный анализ педагогических кадров по квалификационным категориям.</w:t>
      </w:r>
    </w:p>
    <w:tbl>
      <w:tblPr>
        <w:tblW w:w="10380" w:type="dxa"/>
        <w:tblCellMar>
          <w:left w:w="0" w:type="dxa"/>
          <w:right w:w="0" w:type="dxa"/>
        </w:tblCellMar>
        <w:tblLook w:val="04A0" w:firstRow="1" w:lastRow="0" w:firstColumn="1" w:lastColumn="0" w:noHBand="0" w:noVBand="1"/>
      </w:tblPr>
      <w:tblGrid>
        <w:gridCol w:w="7352"/>
        <w:gridCol w:w="1821"/>
        <w:gridCol w:w="1207"/>
      </w:tblGrid>
      <w:tr w:rsidR="00644629" w:rsidRPr="00E82C60" w:rsidTr="00644629">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i/>
                <w:iCs/>
                <w:sz w:val="24"/>
                <w:szCs w:val="24"/>
                <w:bdr w:val="none" w:sz="0" w:space="0" w:color="auto" w:frame="1"/>
                <w:lang w:eastAsia="ru-RU"/>
              </w:rPr>
              <w:t>Квалификационная категория</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i/>
                <w:iCs/>
                <w:sz w:val="24"/>
                <w:szCs w:val="24"/>
                <w:bdr w:val="none" w:sz="0" w:space="0" w:color="auto" w:frame="1"/>
                <w:lang w:eastAsia="ru-RU"/>
              </w:rPr>
              <w:t>Кол-во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i/>
                <w:iCs/>
                <w:sz w:val="24"/>
                <w:szCs w:val="24"/>
                <w:bdr w:val="none" w:sz="0" w:space="0" w:color="auto" w:frame="1"/>
                <w:lang w:eastAsia="ru-RU"/>
              </w:rPr>
              <w:t>%</w:t>
            </w:r>
          </w:p>
        </w:tc>
      </w:tr>
      <w:tr w:rsidR="00644629" w:rsidRPr="00E82C60" w:rsidTr="00644629">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Высшая квалификационная категория</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val="tt-RU" w:eastAsia="ru-RU"/>
              </w:rPr>
              <w:t>0</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val="tt-RU" w:eastAsia="ru-RU"/>
              </w:rPr>
              <w:t>0</w:t>
            </w:r>
          </w:p>
        </w:tc>
      </w:tr>
      <w:tr w:rsidR="00644629" w:rsidRPr="00E82C60" w:rsidTr="00644629">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val="en-US" w:eastAsia="ru-RU"/>
              </w:rPr>
              <w:t>I</w:t>
            </w:r>
            <w:r w:rsidRPr="00E82C60">
              <w:rPr>
                <w:rFonts w:ascii="Times New Roman" w:eastAsia="Times New Roman" w:hAnsi="Times New Roman" w:cs="Times New Roman"/>
                <w:sz w:val="24"/>
                <w:szCs w:val="24"/>
                <w:bdr w:val="none" w:sz="0" w:space="0" w:color="auto" w:frame="1"/>
                <w:lang w:eastAsia="ru-RU"/>
              </w:rPr>
              <w:t>-я квалификационная категория</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val="tt-RU" w:eastAsia="ru-RU"/>
              </w:rPr>
              <w:t>3</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val="tt-RU" w:eastAsia="ru-RU"/>
              </w:rPr>
              <w:t>100</w:t>
            </w:r>
          </w:p>
        </w:tc>
      </w:tr>
      <w:tr w:rsidR="00644629" w:rsidRPr="00E82C60" w:rsidTr="00644629">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Без категории</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val="tt-RU" w:eastAsia="ru-RU"/>
              </w:rPr>
              <w:t>0</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val="tt-RU" w:eastAsia="ru-RU"/>
              </w:rPr>
              <w:t>0</w:t>
            </w:r>
          </w:p>
        </w:tc>
      </w:tr>
      <w:tr w:rsidR="00644629" w:rsidRPr="00E82C60" w:rsidTr="00644629">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Из них: СЗД</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val="tt-RU" w:eastAsia="ru-RU"/>
              </w:rPr>
              <w:t>0</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val="tt-RU" w:eastAsia="ru-RU"/>
              </w:rPr>
              <w:t>0</w:t>
            </w:r>
          </w:p>
        </w:tc>
      </w:tr>
      <w:tr w:rsidR="00644629" w:rsidRPr="00E82C60" w:rsidTr="00644629">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Из них: молодые специалисты</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val="tt-RU" w:eastAsia="ru-RU"/>
              </w:rPr>
              <w:t>0</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val="tt-RU" w:eastAsia="ru-RU"/>
              </w:rPr>
              <w:t>0</w:t>
            </w:r>
          </w:p>
        </w:tc>
      </w:tr>
    </w:tbl>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Кроме того,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xml:space="preserve">»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ФОП </w:t>
      </w:r>
      <w:proofErr w:type="gramStart"/>
      <w:r w:rsidRPr="00E82C60">
        <w:rPr>
          <w:rFonts w:ascii="Times New Roman" w:eastAsia="Times New Roman" w:hAnsi="Times New Roman" w:cs="Times New Roman"/>
          <w:sz w:val="24"/>
          <w:szCs w:val="24"/>
          <w:bdr w:val="none" w:sz="0" w:space="0" w:color="auto" w:frame="1"/>
          <w:lang w:eastAsia="ru-RU"/>
        </w:rPr>
        <w:t>НОО:  библиотекарь</w:t>
      </w:r>
      <w:proofErr w:type="gramEnd"/>
      <w:r w:rsidRPr="00E82C60">
        <w:rPr>
          <w:rFonts w:ascii="Times New Roman" w:eastAsia="Times New Roman" w:hAnsi="Times New Roman" w:cs="Times New Roman"/>
          <w:sz w:val="24"/>
          <w:szCs w:val="24"/>
          <w:bdr w:val="none" w:sz="0" w:space="0" w:color="auto" w:frame="1"/>
          <w:lang w:eastAsia="ru-RU"/>
        </w:rPr>
        <w:t>, техперсонал.</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Профессиональное развитие и повышение квалификации педагогических работников. </w:t>
      </w:r>
      <w:r w:rsidRPr="00E82C60">
        <w:rPr>
          <w:rFonts w:ascii="Times New Roman" w:eastAsia="Times New Roman" w:hAnsi="Times New Roman" w:cs="Times New Roman"/>
          <w:sz w:val="24"/>
          <w:szCs w:val="24"/>
          <w:bdr w:val="none" w:sz="0" w:space="0" w:color="auto" w:frame="1"/>
          <w:lang w:eastAsia="ru-RU"/>
        </w:rPr>
        <w:t>Основным условием формирования и наращивания необходимого и достаточного кадрового потенциала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Непрерывность профессионального развития педагогических и иных работников образовательной организации, участвующих в разработке и реализации ФОП НОО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характеризуется долей работников, повышающих квалификацию не реже 1 раза в 3 года.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xml:space="preserve">В ходе реализации ФОП </w:t>
      </w:r>
      <w:proofErr w:type="gramStart"/>
      <w:r w:rsidRPr="00E82C60">
        <w:rPr>
          <w:rFonts w:ascii="Times New Roman" w:eastAsia="Times New Roman" w:hAnsi="Times New Roman" w:cs="Times New Roman"/>
          <w:sz w:val="24"/>
          <w:szCs w:val="24"/>
          <w:bdr w:val="none" w:sz="0" w:space="0" w:color="auto" w:frame="1"/>
          <w:lang w:eastAsia="ru-RU"/>
        </w:rPr>
        <w:t>НОО  предполагается</w:t>
      </w:r>
      <w:proofErr w:type="gramEnd"/>
      <w:r w:rsidRPr="00E82C60">
        <w:rPr>
          <w:rFonts w:ascii="Times New Roman" w:eastAsia="Times New Roman" w:hAnsi="Times New Roman" w:cs="Times New Roman"/>
          <w:sz w:val="24"/>
          <w:szCs w:val="24"/>
          <w:bdr w:val="none" w:sz="0" w:space="0" w:color="auto" w:frame="1"/>
          <w:lang w:eastAsia="ru-RU"/>
        </w:rPr>
        <w:t xml:space="preserve">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lastRenderedPageBreak/>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—обеспечение оптимального вхождения работников образования в систему ценностей современного образования;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Актуальные вопросы реализации программы начального общего образования рассматриваются методическим объединением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1.6. Финансово-экономические условия реализации образовательной программы начального общего образования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Финансовое обеспечение реализации ФОП НОО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МБОУ «</w:t>
      </w:r>
      <w:proofErr w:type="spellStart"/>
      <w:r w:rsidRPr="00E82C60">
        <w:rPr>
          <w:rFonts w:ascii="Times New Roman" w:eastAsia="Times New Roman" w:hAnsi="Times New Roman" w:cs="Times New Roman"/>
          <w:sz w:val="24"/>
          <w:szCs w:val="24"/>
          <w:bdr w:val="none" w:sz="0" w:space="0" w:color="auto" w:frame="1"/>
          <w:lang w:eastAsia="ru-RU"/>
        </w:rPr>
        <w:t>Мелекесская</w:t>
      </w:r>
      <w:proofErr w:type="spellEnd"/>
      <w:r w:rsidRPr="00E82C60">
        <w:rPr>
          <w:rFonts w:ascii="Times New Roman" w:eastAsia="Times New Roman" w:hAnsi="Times New Roman" w:cs="Times New Roman"/>
          <w:sz w:val="24"/>
          <w:szCs w:val="24"/>
          <w:bdr w:val="none" w:sz="0" w:space="0" w:color="auto" w:frame="1"/>
          <w:lang w:eastAsia="ru-RU"/>
        </w:rPr>
        <w:t xml:space="preserve"> СОШ.</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Государственное задание устанавливает показатели, характеризующие качество и объём (содержание) государственной услуги, а также порядок её оказания (выполнения).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Финансовое обеспечение реализации ФОП НОО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осуществляется исходя из расходных обязательств на основе государственного задания по оказанию государственных образовательных услуг, казённого учреждения — на основании бюджетной сметы.</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государственной услуги по реализации ФОП НОО осуществляются в соответствии с общими требованиями к определению нормативных затрат на оказание государственных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Норматив затрат на реализацию ФОП НОО — гарантированный минимально допустимый объём финансовых средств в год в расчёте на одного обучающегося, необходимый для реализации ФОП НОО, включая: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расходы на оплату труда работников, участвующих в разработке и реализации ФОП НОО;</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расходы на приобретение учебников и учебных пособий, средств обучения;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lastRenderedPageBreak/>
        <w:t>- прочие расходы (за исключением расходов на содержание зданий и оплату коммунальных услуг, осуществляемых из местных бюджетов).</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самостоятельно принимает решение в части направления и расходования средств государственного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ФОП НОО (заработная плата с начислениями, прочие текущие расходы на обеспечение материальных затрат, непосредственно связанных с учебной деятельностью).</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xml:space="preserve">Нормативные затраты на оказание государственных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Республики Татарстан, органами управления </w:t>
      </w:r>
      <w:proofErr w:type="spellStart"/>
      <w:r w:rsidR="00E82C60" w:rsidRPr="00E82C60">
        <w:rPr>
          <w:rFonts w:ascii="Times New Roman" w:eastAsia="Times New Roman" w:hAnsi="Times New Roman" w:cs="Times New Roman"/>
          <w:sz w:val="24"/>
          <w:szCs w:val="24"/>
          <w:bdr w:val="none" w:sz="0" w:space="0" w:color="auto" w:frame="1"/>
          <w:lang w:eastAsia="ru-RU"/>
        </w:rPr>
        <w:t>Сармановского</w:t>
      </w:r>
      <w:proofErr w:type="spellEnd"/>
      <w:r w:rsidRPr="00E82C60">
        <w:rPr>
          <w:rFonts w:ascii="Times New Roman" w:eastAsia="Times New Roman" w:hAnsi="Times New Roman" w:cs="Times New Roman"/>
          <w:sz w:val="24"/>
          <w:szCs w:val="24"/>
          <w:bdr w:val="none" w:sz="0" w:space="0" w:color="auto" w:frame="1"/>
          <w:lang w:eastAsia="ru-RU"/>
        </w:rPr>
        <w:t xml:space="preserve"> муниципального </w:t>
      </w:r>
      <w:proofErr w:type="gramStart"/>
      <w:r w:rsidRPr="00E82C60">
        <w:rPr>
          <w:rFonts w:ascii="Times New Roman" w:eastAsia="Times New Roman" w:hAnsi="Times New Roman" w:cs="Times New Roman"/>
          <w:sz w:val="24"/>
          <w:szCs w:val="24"/>
          <w:bdr w:val="none" w:sz="0" w:space="0" w:color="auto" w:frame="1"/>
          <w:lang w:eastAsia="ru-RU"/>
        </w:rPr>
        <w:t>района .</w:t>
      </w:r>
      <w:proofErr w:type="gramEnd"/>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Формирование фонда оплаты труда МБОУ «</w:t>
      </w:r>
      <w:proofErr w:type="spellStart"/>
      <w:r w:rsidR="00E82C60"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00E82C60"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00E82C60" w:rsidRPr="00E82C60">
        <w:rPr>
          <w:rFonts w:ascii="Times New Roman" w:eastAsia="Times New Roman" w:hAnsi="Times New Roman" w:cs="Times New Roman"/>
          <w:sz w:val="24"/>
          <w:szCs w:val="24"/>
          <w:bdr w:val="none" w:sz="0" w:space="0" w:color="auto" w:frame="1"/>
          <w:lang w:eastAsia="ru-RU"/>
        </w:rPr>
        <w:t>А.Тимергалина</w:t>
      </w:r>
      <w:proofErr w:type="spellEnd"/>
      <w:r w:rsidR="00E82C60" w:rsidRPr="00E82C60">
        <w:rPr>
          <w:rFonts w:ascii="Times New Roman" w:eastAsia="Times New Roman" w:hAnsi="Times New Roman" w:cs="Times New Roman"/>
          <w:sz w:val="24"/>
          <w:szCs w:val="24"/>
          <w:bdr w:val="none" w:sz="0" w:space="0" w:color="auto" w:frame="1"/>
          <w:lang w:eastAsia="ru-RU"/>
        </w:rPr>
        <w:t>»</w:t>
      </w:r>
      <w:r w:rsidRPr="00E82C60">
        <w:rPr>
          <w:rFonts w:ascii="Times New Roman" w:eastAsia="Times New Roman" w:hAnsi="Times New Roman" w:cs="Times New Roman"/>
          <w:sz w:val="24"/>
          <w:szCs w:val="24"/>
          <w:bdr w:val="none" w:sz="0" w:space="0" w:color="auto" w:frame="1"/>
          <w:lang w:eastAsia="ru-RU"/>
        </w:rPr>
        <w:t xml:space="preserve"> осуществляется в пределах объёма средств МБОУ «</w:t>
      </w:r>
      <w:proofErr w:type="spellStart"/>
      <w:r w:rsidR="00E82C60"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00E82C60" w:rsidRPr="00E82C60">
        <w:rPr>
          <w:rFonts w:ascii="Times New Roman" w:eastAsia="Times New Roman" w:hAnsi="Times New Roman" w:cs="Times New Roman"/>
          <w:sz w:val="24"/>
          <w:szCs w:val="24"/>
          <w:bdr w:val="none" w:sz="0" w:space="0" w:color="auto" w:frame="1"/>
          <w:lang w:eastAsia="ru-RU"/>
        </w:rPr>
        <w:t xml:space="preserve"> </w:t>
      </w:r>
      <w:proofErr w:type="spellStart"/>
      <w:r w:rsidR="00E82C60" w:rsidRPr="00E82C60">
        <w:rPr>
          <w:rFonts w:ascii="Times New Roman" w:eastAsia="Times New Roman" w:hAnsi="Times New Roman" w:cs="Times New Roman"/>
          <w:sz w:val="24"/>
          <w:szCs w:val="24"/>
          <w:bdr w:val="none" w:sz="0" w:space="0" w:color="auto" w:frame="1"/>
          <w:lang w:eastAsia="ru-RU"/>
        </w:rPr>
        <w:t>ООш</w:t>
      </w:r>
      <w:proofErr w:type="spellEnd"/>
      <w:r w:rsidR="00E82C60" w:rsidRPr="00E82C60">
        <w:rPr>
          <w:rFonts w:ascii="Times New Roman" w:eastAsia="Times New Roman" w:hAnsi="Times New Roman" w:cs="Times New Roman"/>
          <w:sz w:val="24"/>
          <w:szCs w:val="24"/>
          <w:bdr w:val="none" w:sz="0" w:space="0" w:color="auto" w:frame="1"/>
          <w:lang w:eastAsia="ru-RU"/>
        </w:rPr>
        <w:t xml:space="preserve"> имени </w:t>
      </w:r>
      <w:proofErr w:type="spellStart"/>
      <w:r w:rsidR="00E82C60" w:rsidRPr="00E82C60">
        <w:rPr>
          <w:rFonts w:ascii="Times New Roman" w:eastAsia="Times New Roman" w:hAnsi="Times New Roman" w:cs="Times New Roman"/>
          <w:sz w:val="24"/>
          <w:szCs w:val="24"/>
          <w:bdr w:val="none" w:sz="0" w:space="0" w:color="auto" w:frame="1"/>
          <w:lang w:eastAsia="ru-RU"/>
        </w:rPr>
        <w:t>А.Тимергалина</w:t>
      </w:r>
      <w:proofErr w:type="spellEnd"/>
      <w:r w:rsidR="00E82C60" w:rsidRPr="00E82C60">
        <w:rPr>
          <w:rFonts w:ascii="Times New Roman" w:eastAsia="Times New Roman" w:hAnsi="Times New Roman" w:cs="Times New Roman"/>
          <w:sz w:val="24"/>
          <w:szCs w:val="24"/>
          <w:bdr w:val="none" w:sz="0" w:space="0" w:color="auto" w:frame="1"/>
          <w:lang w:eastAsia="ru-RU"/>
        </w:rPr>
        <w:t xml:space="preserve">» </w:t>
      </w:r>
      <w:r w:rsidRPr="00E82C60">
        <w:rPr>
          <w:rFonts w:ascii="Times New Roman" w:eastAsia="Times New Roman" w:hAnsi="Times New Roman" w:cs="Times New Roman"/>
          <w:sz w:val="24"/>
          <w:szCs w:val="24"/>
          <w:bdr w:val="none" w:sz="0" w:space="0" w:color="auto" w:frame="1"/>
          <w:lang w:eastAsia="ru-RU"/>
        </w:rPr>
        <w:t xml:space="preserve"> на текущий финансовый год, установленного в соответствии с нормативами финансового обеспечения, определёнными органами государственной власти РТ, количеством обучающихся, соответствующими поправочными коэффициентами (при их наличии) и Положением об оплате труда работников муниципального бюджетного общеобразовательного учреждения </w:t>
      </w:r>
      <w:r w:rsidR="00E82C60" w:rsidRPr="00E82C60">
        <w:rPr>
          <w:rFonts w:ascii="Times New Roman" w:eastAsia="Times New Roman" w:hAnsi="Times New Roman" w:cs="Times New Roman"/>
          <w:sz w:val="24"/>
          <w:szCs w:val="24"/>
          <w:bdr w:val="none" w:sz="0" w:space="0" w:color="auto" w:frame="1"/>
          <w:lang w:eastAsia="ru-RU"/>
        </w:rPr>
        <w:t>МБОУ «</w:t>
      </w:r>
      <w:proofErr w:type="spellStart"/>
      <w:r w:rsidR="00E82C60"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00E82C60"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00E82C60" w:rsidRPr="00E82C60">
        <w:rPr>
          <w:rFonts w:ascii="Times New Roman" w:eastAsia="Times New Roman" w:hAnsi="Times New Roman" w:cs="Times New Roman"/>
          <w:sz w:val="24"/>
          <w:szCs w:val="24"/>
          <w:bdr w:val="none" w:sz="0" w:space="0" w:color="auto" w:frame="1"/>
          <w:lang w:eastAsia="ru-RU"/>
        </w:rPr>
        <w:t>А.Тимергалина</w:t>
      </w:r>
      <w:proofErr w:type="spellEnd"/>
      <w:r w:rsidR="00E82C60" w:rsidRPr="00E82C60">
        <w:rPr>
          <w:rFonts w:ascii="Times New Roman" w:eastAsia="Times New Roman" w:hAnsi="Times New Roman" w:cs="Times New Roman"/>
          <w:sz w:val="24"/>
          <w:szCs w:val="24"/>
          <w:bdr w:val="none" w:sz="0" w:space="0" w:color="auto" w:frame="1"/>
          <w:lang w:eastAsia="ru-RU"/>
        </w:rPr>
        <w:t>»</w:t>
      </w:r>
      <w:r w:rsidRPr="00E82C60">
        <w:rPr>
          <w:rFonts w:ascii="Times New Roman" w:eastAsia="Times New Roman" w:hAnsi="Times New Roman" w:cs="Times New Roman"/>
          <w:sz w:val="24"/>
          <w:szCs w:val="24"/>
          <w:bdr w:val="none" w:sz="0" w:space="0" w:color="auto" w:frame="1"/>
          <w:lang w:eastAsia="ru-RU"/>
        </w:rPr>
        <w:t xml:space="preserve"> с углубленным изучением отдельных предметов».</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xml:space="preserve">Размеры, порядок и условия осуществления стимулирующих выплат определяются Положением об оплате труда работников муниципального бюджетного общеобразовательного учреждения </w:t>
      </w:r>
      <w:r w:rsidR="00E82C60" w:rsidRPr="00E82C60">
        <w:rPr>
          <w:rFonts w:ascii="Times New Roman" w:eastAsia="Times New Roman" w:hAnsi="Times New Roman" w:cs="Times New Roman"/>
          <w:sz w:val="24"/>
          <w:szCs w:val="24"/>
          <w:bdr w:val="none" w:sz="0" w:space="0" w:color="auto" w:frame="1"/>
          <w:lang w:eastAsia="ru-RU"/>
        </w:rPr>
        <w:t>МБОУ «</w:t>
      </w:r>
      <w:proofErr w:type="spellStart"/>
      <w:r w:rsidR="00E82C60"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00E82C60"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00E82C60" w:rsidRPr="00E82C60">
        <w:rPr>
          <w:rFonts w:ascii="Times New Roman" w:eastAsia="Times New Roman" w:hAnsi="Times New Roman" w:cs="Times New Roman"/>
          <w:sz w:val="24"/>
          <w:szCs w:val="24"/>
          <w:bdr w:val="none" w:sz="0" w:space="0" w:color="auto" w:frame="1"/>
          <w:lang w:eastAsia="ru-RU"/>
        </w:rPr>
        <w:t>А.Тимергалина</w:t>
      </w:r>
      <w:proofErr w:type="spellEnd"/>
      <w:r w:rsidR="00E82C60" w:rsidRPr="00E82C60">
        <w:rPr>
          <w:rFonts w:ascii="Times New Roman" w:eastAsia="Times New Roman" w:hAnsi="Times New Roman" w:cs="Times New Roman"/>
          <w:sz w:val="24"/>
          <w:szCs w:val="24"/>
          <w:bdr w:val="none" w:sz="0" w:space="0" w:color="auto" w:frame="1"/>
          <w:lang w:eastAsia="ru-RU"/>
        </w:rPr>
        <w:t>»</w:t>
      </w:r>
      <w:r w:rsidRPr="00E82C60">
        <w:rPr>
          <w:rFonts w:ascii="Times New Roman" w:eastAsia="Times New Roman" w:hAnsi="Times New Roman" w:cs="Times New Roman"/>
          <w:sz w:val="24"/>
          <w:szCs w:val="24"/>
          <w:bdr w:val="none" w:sz="0" w:space="0" w:color="auto" w:frame="1"/>
          <w:lang w:eastAsia="ru-RU"/>
        </w:rPr>
        <w:t xml:space="preserve"> с углубленным изучением отдельных предметов». В данное Положение внесены изменения в части критериев и показателей результативности и качества в соответствии с требованиями ФГОС к результатам освоения ФОП НОО. В них включаются: динамика учебных достижений обучающихся, активность их участия во внеурочной </w:t>
      </w:r>
      <w:proofErr w:type="gramStart"/>
      <w:r w:rsidRPr="00E82C60">
        <w:rPr>
          <w:rFonts w:ascii="Times New Roman" w:eastAsia="Times New Roman" w:hAnsi="Times New Roman" w:cs="Times New Roman"/>
          <w:sz w:val="24"/>
          <w:szCs w:val="24"/>
          <w:bdr w:val="none" w:sz="0" w:space="0" w:color="auto" w:frame="1"/>
          <w:lang w:eastAsia="ru-RU"/>
        </w:rPr>
        <w:t>деятельности;   </w:t>
      </w:r>
      <w:proofErr w:type="gramEnd"/>
      <w:r w:rsidRPr="00E82C60">
        <w:rPr>
          <w:rFonts w:ascii="Times New Roman" w:eastAsia="Times New Roman" w:hAnsi="Times New Roman" w:cs="Times New Roman"/>
          <w:sz w:val="24"/>
          <w:szCs w:val="24"/>
          <w:bdr w:val="none" w:sz="0" w:space="0" w:color="auto" w:frame="1"/>
          <w:lang w:eastAsia="ru-RU"/>
        </w:rPr>
        <w:t xml:space="preserve"> использование учителями современных педагогических технологий, в том числе </w:t>
      </w:r>
      <w:proofErr w:type="spellStart"/>
      <w:r w:rsidRPr="00E82C60">
        <w:rPr>
          <w:rFonts w:ascii="Times New Roman" w:eastAsia="Times New Roman" w:hAnsi="Times New Roman" w:cs="Times New Roman"/>
          <w:sz w:val="24"/>
          <w:szCs w:val="24"/>
          <w:bdr w:val="none" w:sz="0" w:space="0" w:color="auto" w:frame="1"/>
          <w:lang w:eastAsia="ru-RU"/>
        </w:rPr>
        <w:t>здоровьесберегающих</w:t>
      </w:r>
      <w:proofErr w:type="spellEnd"/>
      <w:r w:rsidRPr="00E82C60">
        <w:rPr>
          <w:rFonts w:ascii="Times New Roman" w:eastAsia="Times New Roman" w:hAnsi="Times New Roman" w:cs="Times New Roman"/>
          <w:sz w:val="24"/>
          <w:szCs w:val="24"/>
          <w:bdr w:val="none" w:sz="0" w:space="0" w:color="auto" w:frame="1"/>
          <w:lang w:eastAsia="ru-RU"/>
        </w:rPr>
        <w:t>; участие в методической работе, распространение передового педагогического опыта; повышение уровня профессионального мастерства.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самостоятельно определяет:</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соотношение базовой и стимулирующей частей фонда оплаты труда;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lastRenderedPageBreak/>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соотношение общей и специальной частей внутри базовой части фонда оплаты труда;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 распределении стимулирующей части фонда оплаты труда учитывается мнение коллегиальных органов управления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w:t>
      </w:r>
      <w:bookmarkStart w:id="1" w:name="bookmark50"/>
      <w:r w:rsidRPr="00E82C60">
        <w:rPr>
          <w:rFonts w:ascii="Times New Roman" w:eastAsia="Times New Roman" w:hAnsi="Times New Roman" w:cs="Times New Roman"/>
          <w:sz w:val="24"/>
          <w:szCs w:val="24"/>
          <w:bdr w:val="none" w:sz="0" w:space="0" w:color="auto" w:frame="1"/>
          <w:lang w:eastAsia="ru-RU"/>
        </w:rPr>
        <w:t>Р</w:t>
      </w:r>
      <w:bookmarkEnd w:id="1"/>
      <w:r w:rsidRPr="00E82C60">
        <w:rPr>
          <w:rFonts w:ascii="Times New Roman" w:eastAsia="Times New Roman" w:hAnsi="Times New Roman" w:cs="Times New Roman"/>
          <w:sz w:val="24"/>
          <w:szCs w:val="24"/>
          <w:bdr w:val="none" w:sz="0" w:space="0" w:color="auto" w:frame="1"/>
          <w:lang w:eastAsia="ru-RU"/>
        </w:rPr>
        <w:t>аспределением стимулирующей части фонда оплаты труда занимается Комиссия по распределению стимулирующих выплат работникам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в состав которого входят администрация школы, председатель профсоюзного комитета и педагогические работники.</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Календарный учебный график реализации образовательной программы, условия образовательной деятельности, включая примерные расчёты нормативных затрат оказания государственных услуг по ООП НОО разрабатываются в соответствии с Федеральным законом № 273-ФЗ «Об образовании в Российской Федерации» (ст. 2, п. 10).</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Расчёт нормативных затрат оказания государственных услуг по реализации ООП НОО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Финансовое обеспечение оказания государственных услуг осуществляется в пределах бюджетных ассигнований, предусмотренных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на очередной финансовый год.</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1.7. Механизмы достижения целевых ориентиров в системе условий</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Условия реализации ООП НОО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соответствие</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требованиям</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ФГОС;</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гарантия сохранности и укрепления физического, психологического и социального здоровья обучающихся;</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обеспечение</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достижения</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планируемых</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результатов</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освоения ФОП НОО;</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учёт особенностей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её организационной структуры, запросов участников образовательного процесса;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предоставление возможности взаимодействия с социальными партнёрами, использования ресурсов социума.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Раздел «Условия реализации программ начального общего образования» содержат:</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описание кадровых, психолого-педагогических, финансовых, материально-технических, информационно-методических условий и ресурсов;</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обоснование необходимых изменений в имеющихся условиях в соответствии с целями и приоритетами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при реализации учебного плана;</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перечень механизмов достижения целевых ориентиров в системе условий реализации требований ФГОС;</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lastRenderedPageBreak/>
        <w:t>- сетевой</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график</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(дорожную</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карту)</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по</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формированию</w:t>
      </w:r>
      <w:r w:rsidRPr="00E82C60">
        <w:rPr>
          <w:rFonts w:ascii="Times New Roman" w:eastAsia="Times New Roman" w:hAnsi="Times New Roman" w:cs="Times New Roman"/>
          <w:sz w:val="24"/>
          <w:szCs w:val="24"/>
          <w:lang w:eastAsia="ru-RU"/>
        </w:rPr>
        <w:t> </w:t>
      </w:r>
      <w:r w:rsidRPr="00E82C60">
        <w:rPr>
          <w:rFonts w:ascii="Times New Roman" w:eastAsia="Times New Roman" w:hAnsi="Times New Roman" w:cs="Times New Roman"/>
          <w:sz w:val="24"/>
          <w:szCs w:val="24"/>
          <w:bdr w:val="none" w:sz="0" w:space="0" w:color="auto" w:frame="1"/>
          <w:lang w:eastAsia="ru-RU"/>
        </w:rPr>
        <w:t>необходимой системы условий реализации требований ФГОС;</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систему мониторинга и оценки условий реализации требований ФГОС.</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1.7.1. Описание системы условий реализации ООП НОО</w:t>
      </w:r>
    </w:p>
    <w:tbl>
      <w:tblPr>
        <w:tblW w:w="8272" w:type="dxa"/>
        <w:tblCellMar>
          <w:left w:w="0" w:type="dxa"/>
          <w:right w:w="0" w:type="dxa"/>
        </w:tblCellMar>
        <w:tblLook w:val="04A0" w:firstRow="1" w:lastRow="0" w:firstColumn="1" w:lastColumn="0" w:noHBand="0" w:noVBand="1"/>
      </w:tblPr>
      <w:tblGrid>
        <w:gridCol w:w="2145"/>
        <w:gridCol w:w="2525"/>
        <w:gridCol w:w="3590"/>
        <w:gridCol w:w="12"/>
      </w:tblGrid>
      <w:tr w:rsidR="00644629" w:rsidRPr="00E82C60" w:rsidTr="00644629">
        <w:trPr>
          <w:gridAfter w:val="1"/>
          <w:wAfter w:w="12" w:type="dxa"/>
        </w:trPr>
        <w:tc>
          <w:tcPr>
            <w:tcW w:w="2145"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Управленческие шаги</w:t>
            </w:r>
          </w:p>
        </w:tc>
        <w:tc>
          <w:tcPr>
            <w:tcW w:w="2525"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Задачи</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Результат</w:t>
            </w:r>
          </w:p>
        </w:tc>
      </w:tr>
      <w:tr w:rsidR="00644629" w:rsidRPr="00E82C60" w:rsidTr="00644629">
        <w:tc>
          <w:tcPr>
            <w:tcW w:w="8272" w:type="dxa"/>
            <w:gridSpan w:val="4"/>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Планирование</w:t>
            </w:r>
          </w:p>
        </w:tc>
      </w:tr>
      <w:tr w:rsidR="00644629" w:rsidRPr="00E82C60" w:rsidTr="00644629">
        <w:trPr>
          <w:gridAfter w:val="1"/>
          <w:wAfter w:w="12" w:type="dxa"/>
        </w:trPr>
        <w:tc>
          <w:tcPr>
            <w:tcW w:w="2145"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Анализ системы условий</w:t>
            </w:r>
          </w:p>
        </w:tc>
        <w:tc>
          <w:tcPr>
            <w:tcW w:w="2525"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Определение исходного уровня. Определение параметров, необходимых для изменений</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Обобщение результатов в виде раздела «Система условий реализации ФОП НОО»</w:t>
            </w:r>
          </w:p>
        </w:tc>
      </w:tr>
      <w:tr w:rsidR="00644629" w:rsidRPr="00E82C60" w:rsidTr="00644629">
        <w:trPr>
          <w:gridAfter w:val="1"/>
          <w:wAfter w:w="12" w:type="dxa"/>
        </w:trPr>
        <w:tc>
          <w:tcPr>
            <w:tcW w:w="2145"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Разработка сетевого графика (дорожной карты) по созданию системы условий реализации ФОП НОО</w:t>
            </w:r>
          </w:p>
        </w:tc>
        <w:tc>
          <w:tcPr>
            <w:tcW w:w="2525"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Определение сроков и создание необходимых условий реализации ФГОС НОО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Сетевой график (дорожная карта) по созданию системы условий реализации ФОП НОО</w:t>
            </w:r>
          </w:p>
        </w:tc>
      </w:tr>
      <w:tr w:rsidR="00644629" w:rsidRPr="00E82C60" w:rsidTr="00644629">
        <w:tc>
          <w:tcPr>
            <w:tcW w:w="8272" w:type="dxa"/>
            <w:gridSpan w:val="4"/>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 </w:t>
            </w:r>
          </w:p>
          <w:p w:rsidR="00644629" w:rsidRPr="00E82C60" w:rsidRDefault="00644629" w:rsidP="00644629">
            <w:pPr>
              <w:spacing w:after="24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 </w:t>
            </w:r>
          </w:p>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val="tt-RU" w:eastAsia="ru-RU"/>
              </w:rPr>
              <w:t>Организа</w:t>
            </w:r>
            <w:proofErr w:type="spellStart"/>
            <w:r w:rsidRPr="00E82C60">
              <w:rPr>
                <w:rFonts w:ascii="Times New Roman" w:eastAsia="Times New Roman" w:hAnsi="Times New Roman" w:cs="Times New Roman"/>
                <w:sz w:val="24"/>
                <w:szCs w:val="24"/>
                <w:bdr w:val="none" w:sz="0" w:space="0" w:color="auto" w:frame="1"/>
                <w:lang w:eastAsia="ru-RU"/>
              </w:rPr>
              <w:t>ция</w:t>
            </w:r>
            <w:proofErr w:type="spellEnd"/>
          </w:p>
        </w:tc>
      </w:tr>
      <w:tr w:rsidR="00644629" w:rsidRPr="00E82C60" w:rsidTr="00644629">
        <w:trPr>
          <w:gridAfter w:val="1"/>
          <w:wAfter w:w="12" w:type="dxa"/>
        </w:trPr>
        <w:tc>
          <w:tcPr>
            <w:tcW w:w="2145"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Отработка механизмов взаимодействия между участников образовательных отношений</w:t>
            </w:r>
          </w:p>
        </w:tc>
        <w:tc>
          <w:tcPr>
            <w:tcW w:w="2525"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Создание конкретных механизмов взаимодействия, обратной связи между участниками образовательных отношений</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Создание комфортной среды в ОО для учащихся и педагогов</w:t>
            </w:r>
          </w:p>
        </w:tc>
      </w:tr>
      <w:tr w:rsidR="00644629" w:rsidRPr="00E82C60" w:rsidTr="00644629">
        <w:trPr>
          <w:gridAfter w:val="1"/>
          <w:wAfter w:w="12" w:type="dxa"/>
        </w:trPr>
        <w:tc>
          <w:tcPr>
            <w:tcW w:w="2145"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 xml:space="preserve">Проведение совещаний и педсоветов по </w:t>
            </w:r>
            <w:r w:rsidRPr="00E82C60">
              <w:rPr>
                <w:rFonts w:ascii="Times New Roman" w:eastAsia="Times New Roman" w:hAnsi="Times New Roman" w:cs="Times New Roman"/>
                <w:sz w:val="24"/>
                <w:szCs w:val="24"/>
                <w:lang w:eastAsia="ru-RU"/>
              </w:rPr>
              <w:lastRenderedPageBreak/>
              <w:t>реализации ФОП НОО</w:t>
            </w:r>
          </w:p>
        </w:tc>
        <w:tc>
          <w:tcPr>
            <w:tcW w:w="2525"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lastRenderedPageBreak/>
              <w:t xml:space="preserve">Учет мнений участников образовательных </w:t>
            </w:r>
            <w:r w:rsidRPr="00E82C60">
              <w:rPr>
                <w:rFonts w:ascii="Times New Roman" w:eastAsia="Times New Roman" w:hAnsi="Times New Roman" w:cs="Times New Roman"/>
                <w:sz w:val="24"/>
                <w:szCs w:val="24"/>
                <w:lang w:eastAsia="ru-RU"/>
              </w:rPr>
              <w:lastRenderedPageBreak/>
              <w:t>отношений. Обеспечение доступности, открытости 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lastRenderedPageBreak/>
              <w:t>Достижение высокого качества образования</w:t>
            </w:r>
          </w:p>
        </w:tc>
      </w:tr>
      <w:tr w:rsidR="00644629" w:rsidRPr="00E82C60" w:rsidTr="00644629">
        <w:trPr>
          <w:gridAfter w:val="1"/>
          <w:wAfter w:w="12" w:type="dxa"/>
        </w:trPr>
        <w:tc>
          <w:tcPr>
            <w:tcW w:w="2145"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Разработка системы</w:t>
            </w:r>
          </w:p>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стимулирования педагогов</w:t>
            </w:r>
          </w:p>
        </w:tc>
        <w:tc>
          <w:tcPr>
            <w:tcW w:w="2525"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Создание благоприятной мотивационной среды для реализации ФОП НОО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Профессиональный и</w:t>
            </w:r>
          </w:p>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творческий рост педагогов</w:t>
            </w:r>
          </w:p>
        </w:tc>
      </w:tr>
      <w:tr w:rsidR="00644629" w:rsidRPr="00E82C60" w:rsidTr="00644629">
        <w:tc>
          <w:tcPr>
            <w:tcW w:w="8272" w:type="dxa"/>
            <w:gridSpan w:val="4"/>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jc w:val="center"/>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val="tt-RU" w:eastAsia="ru-RU"/>
              </w:rPr>
              <w:t>Контроль</w:t>
            </w:r>
          </w:p>
        </w:tc>
      </w:tr>
      <w:tr w:rsidR="00644629" w:rsidRPr="00E82C60" w:rsidTr="00644629">
        <w:trPr>
          <w:gridAfter w:val="1"/>
          <w:wAfter w:w="12" w:type="dxa"/>
        </w:trPr>
        <w:tc>
          <w:tcPr>
            <w:tcW w:w="2145"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Выполнение дорожной карты по созданию системы условий через определение ответственных за реализацию контроля</w:t>
            </w:r>
          </w:p>
        </w:tc>
        <w:tc>
          <w:tcPr>
            <w:tcW w:w="2525"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Создание эффективной</w:t>
            </w:r>
          </w:p>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системы контроля</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Достижение необходимых изменений, выполнение требования по созданию системы условий реализации ФОП НОО</w:t>
            </w:r>
          </w:p>
        </w:tc>
      </w:tr>
      <w:tr w:rsidR="00644629" w:rsidRPr="00E82C60" w:rsidTr="00644629">
        <w:trPr>
          <w:gridAfter w:val="1"/>
          <w:wAfter w:w="12" w:type="dxa"/>
        </w:trPr>
        <w:tc>
          <w:tcPr>
            <w:tcW w:w="2145"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Подбор диагностических методик для формирования</w:t>
            </w:r>
          </w:p>
        </w:tc>
        <w:tc>
          <w:tcPr>
            <w:tcW w:w="2525"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Пакет диагностик</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Формирование целостного аналитического материала</w:t>
            </w:r>
          </w:p>
        </w:tc>
      </w:tr>
    </w:tbl>
    <w:p w:rsidR="00644629" w:rsidRPr="00E82C60" w:rsidRDefault="00644629" w:rsidP="00644629">
      <w:pPr>
        <w:shd w:val="clear" w:color="auto" w:fill="F6F6F6"/>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 </w:t>
      </w:r>
    </w:p>
    <w:p w:rsidR="00644629" w:rsidRPr="00E82C60" w:rsidRDefault="00644629" w:rsidP="00644629">
      <w:pPr>
        <w:shd w:val="clear" w:color="auto" w:fill="F6F6F6"/>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1.7.2. Сетевой график по формированию необходимой системы условий реализации ФОП НОО МБОУ «</w:t>
      </w:r>
      <w:proofErr w:type="spellStart"/>
      <w:r w:rsidRPr="00E82C60">
        <w:rPr>
          <w:rFonts w:ascii="Times New Roman" w:eastAsia="Times New Roman" w:hAnsi="Times New Roman" w:cs="Times New Roman"/>
          <w:b/>
          <w:bCs/>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b/>
          <w:bCs/>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b/>
          <w:bCs/>
          <w:sz w:val="24"/>
          <w:szCs w:val="24"/>
          <w:bdr w:val="none" w:sz="0" w:space="0" w:color="auto" w:frame="1"/>
          <w:lang w:eastAsia="ru-RU"/>
        </w:rPr>
        <w:t>А.Тимергалина</w:t>
      </w:r>
      <w:proofErr w:type="spellEnd"/>
      <w:r w:rsidRPr="00E82C60">
        <w:rPr>
          <w:rFonts w:ascii="Times New Roman" w:eastAsia="Times New Roman" w:hAnsi="Times New Roman" w:cs="Times New Roman"/>
          <w:b/>
          <w:bCs/>
          <w:sz w:val="24"/>
          <w:szCs w:val="24"/>
          <w:bdr w:val="none" w:sz="0" w:space="0" w:color="auto" w:frame="1"/>
          <w:lang w:eastAsia="ru-RU"/>
        </w:rPr>
        <w:t>»  </w:t>
      </w:r>
    </w:p>
    <w:p w:rsidR="00644629" w:rsidRPr="00E82C60" w:rsidRDefault="00644629" w:rsidP="00644629">
      <w:pPr>
        <w:shd w:val="clear" w:color="auto" w:fill="F6F6F6"/>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 </w:t>
      </w:r>
    </w:p>
    <w:tbl>
      <w:tblPr>
        <w:tblW w:w="9339" w:type="dxa"/>
        <w:tblCellMar>
          <w:left w:w="0" w:type="dxa"/>
          <w:right w:w="0" w:type="dxa"/>
        </w:tblCellMar>
        <w:tblLook w:val="04A0" w:firstRow="1" w:lastRow="0" w:firstColumn="1" w:lastColumn="0" w:noHBand="0" w:noVBand="1"/>
      </w:tblPr>
      <w:tblGrid>
        <w:gridCol w:w="2505"/>
        <w:gridCol w:w="5508"/>
        <w:gridCol w:w="1326"/>
      </w:tblGrid>
      <w:tr w:rsidR="00E82C60" w:rsidRPr="00E82C60" w:rsidTr="00E82C60">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Направление мероприятий</w:t>
            </w: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Мероприятия</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b/>
                <w:bCs/>
                <w:sz w:val="24"/>
                <w:szCs w:val="24"/>
                <w:bdr w:val="none" w:sz="0" w:space="0" w:color="auto" w:frame="1"/>
                <w:lang w:eastAsia="ru-RU"/>
              </w:rPr>
              <w:t>Сроки реализации</w:t>
            </w:r>
          </w:p>
        </w:tc>
      </w:tr>
      <w:tr w:rsidR="00E82C60" w:rsidRPr="00E82C60" w:rsidTr="00E82C60">
        <w:tc>
          <w:tcPr>
            <w:tcW w:w="0" w:type="auto"/>
            <w:vMerge w:val="restart"/>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I. Нормативное</w:t>
            </w:r>
          </w:p>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обеспечение</w:t>
            </w:r>
          </w:p>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введения</w:t>
            </w:r>
          </w:p>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lastRenderedPageBreak/>
              <w:t>ФГОС НОО</w:t>
            </w: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lastRenderedPageBreak/>
              <w:t>1. Наличие решения педагогического совета о введении ФГОС НОО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до 01.09.2023</w:t>
            </w: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4. Обеспечение соответствия нормативной базы школы требованиям ФГОС НОО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 </w:t>
            </w:r>
          </w:p>
        </w:tc>
      </w:tr>
      <w:tr w:rsidR="00E82C60" w:rsidRPr="00E82C60" w:rsidTr="00E82C60">
        <w:trPr>
          <w:gridAfter w:val="2"/>
          <w:wAfter w:w="6834" w:type="dxa"/>
          <w:trHeight w:val="458"/>
        </w:trPr>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E82C60" w:rsidRPr="00E82C60" w:rsidRDefault="00E82C60" w:rsidP="00644629">
            <w:pPr>
              <w:spacing w:after="0" w:line="240" w:lineRule="auto"/>
              <w:rPr>
                <w:rFonts w:ascii="Times New Roman" w:eastAsia="Times New Roman" w:hAnsi="Times New Roman" w:cs="Times New Roman"/>
                <w:sz w:val="24"/>
                <w:szCs w:val="24"/>
                <w:lang w:eastAsia="ru-RU"/>
              </w:rPr>
            </w:pPr>
          </w:p>
        </w:tc>
      </w:tr>
      <w:tr w:rsidR="00E82C60" w:rsidRPr="00E82C60" w:rsidTr="00E82C60">
        <w:trPr>
          <w:gridAfter w:val="2"/>
          <w:wAfter w:w="6834" w:type="dxa"/>
          <w:trHeight w:val="458"/>
        </w:trPr>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E82C60" w:rsidRPr="00E82C60" w:rsidRDefault="00E82C60" w:rsidP="00644629">
            <w:pPr>
              <w:spacing w:after="0" w:line="240" w:lineRule="auto"/>
              <w:rPr>
                <w:rFonts w:ascii="Times New Roman" w:eastAsia="Times New Roman" w:hAnsi="Times New Roman" w:cs="Times New Roman"/>
                <w:sz w:val="24"/>
                <w:szCs w:val="24"/>
                <w:lang w:eastAsia="ru-RU"/>
              </w:rPr>
            </w:pPr>
          </w:p>
        </w:tc>
      </w:tr>
      <w:tr w:rsidR="00E82C60" w:rsidRPr="00E82C60" w:rsidTr="00E82C60">
        <w:trPr>
          <w:gridAfter w:val="2"/>
          <w:wAfter w:w="6834" w:type="dxa"/>
          <w:trHeight w:val="458"/>
        </w:trPr>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E82C60" w:rsidRPr="00E82C60" w:rsidRDefault="00E82C60" w:rsidP="00644629">
            <w:pPr>
              <w:spacing w:after="0" w:line="240" w:lineRule="auto"/>
              <w:rPr>
                <w:rFonts w:ascii="Times New Roman" w:eastAsia="Times New Roman" w:hAnsi="Times New Roman" w:cs="Times New Roman"/>
                <w:sz w:val="24"/>
                <w:szCs w:val="24"/>
                <w:lang w:eastAsia="ru-RU"/>
              </w:rPr>
            </w:pP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5. Приведение должностных инструкций работников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в соответствие с требованиями ФГОС НОО, тарифно-квалификационными характеристиками и профессиональным стандартом</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до 01.09.2023</w:t>
            </w: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6. Разработка и утверждение плана-графика введения ФГОС НОО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до 01.09.2023</w:t>
            </w: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7. Определение списка учебников и учебных пособий, используемых 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в соответствии с ФГОС НОО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до 01.09.2023</w:t>
            </w: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8. Разработка локальных актов, устанавливающих требования к различным объектам инфраструктуры</w:t>
            </w:r>
          </w:p>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с учётом требований к необходимой и достаточной оснащённости учебной деятельности</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до 01.09.2023</w:t>
            </w: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9. Разработка:</w:t>
            </w:r>
          </w:p>
          <w:p w:rsidR="00644629" w:rsidRPr="00E82C60" w:rsidRDefault="00644629" w:rsidP="00644629">
            <w:pPr>
              <w:numPr>
                <w:ilvl w:val="0"/>
                <w:numId w:val="2"/>
              </w:numPr>
              <w:spacing w:after="0" w:line="240" w:lineRule="auto"/>
              <w:ind w:left="288"/>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учебного плана;</w:t>
            </w:r>
          </w:p>
          <w:p w:rsidR="00644629" w:rsidRPr="00E82C60" w:rsidRDefault="00644629" w:rsidP="00644629">
            <w:pPr>
              <w:numPr>
                <w:ilvl w:val="0"/>
                <w:numId w:val="2"/>
              </w:numPr>
              <w:spacing w:after="0" w:line="240" w:lineRule="auto"/>
              <w:ind w:left="288"/>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рабочих программ учебных предметов, курсов, дисциплин, модулей;</w:t>
            </w:r>
          </w:p>
          <w:p w:rsidR="00644629" w:rsidRPr="00E82C60" w:rsidRDefault="00644629" w:rsidP="00644629">
            <w:pPr>
              <w:numPr>
                <w:ilvl w:val="0"/>
                <w:numId w:val="2"/>
              </w:numPr>
              <w:spacing w:after="0" w:line="240" w:lineRule="auto"/>
              <w:ind w:left="288"/>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годового календарного учебного графика;</w:t>
            </w:r>
          </w:p>
          <w:p w:rsidR="00644629" w:rsidRPr="00E82C60" w:rsidRDefault="00644629" w:rsidP="00644629">
            <w:pPr>
              <w:numPr>
                <w:ilvl w:val="0"/>
                <w:numId w:val="2"/>
              </w:numPr>
              <w:spacing w:after="0" w:line="240" w:lineRule="auto"/>
              <w:ind w:left="288"/>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ЛНА, регламентирующих реализацию ОПП  НОО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до 01.09.2023</w:t>
            </w:r>
          </w:p>
        </w:tc>
      </w:tr>
      <w:tr w:rsidR="00E82C60" w:rsidRPr="00E82C60" w:rsidTr="00E82C60">
        <w:tc>
          <w:tcPr>
            <w:tcW w:w="0" w:type="auto"/>
            <w:vMerge w:val="restart"/>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lastRenderedPageBreak/>
              <w:t>II. Финансовое обеспечение введения ФГОС НОО</w:t>
            </w: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1. Определение объёма расходов, необходимых для реализации ООП НОО и достижения планируемых результатов</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до 01.09.2023</w:t>
            </w: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2. Корректировка локальных актов (внесение изменений в них), регламентирующих установление заработной платы работников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в том числе стимулирующих надбавок и доплат, порядка и размеров премирования</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до 01.09.2023</w:t>
            </w: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3. Заключение дополнительных соглашений к трудовому договору с педагогическими работниками</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до 01.09.2023</w:t>
            </w:r>
          </w:p>
        </w:tc>
      </w:tr>
      <w:tr w:rsidR="00E82C60" w:rsidRPr="00E82C60" w:rsidTr="00E82C60">
        <w:tc>
          <w:tcPr>
            <w:tcW w:w="0" w:type="auto"/>
            <w:vMerge w:val="restart"/>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III. Организационное обеспечение введения ФГОС НОО</w:t>
            </w: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1. Обеспечение координации взаимодействия участников образовательных отношений по организации введения ФГОС НОО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 течение года</w:t>
            </w: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2.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до 01.09.2023</w:t>
            </w: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xml:space="preserve">3. Разработка плана </w:t>
            </w:r>
            <w:proofErr w:type="spellStart"/>
            <w:r w:rsidRPr="00E82C60">
              <w:rPr>
                <w:rFonts w:ascii="Times New Roman" w:eastAsia="Times New Roman" w:hAnsi="Times New Roman" w:cs="Times New Roman"/>
                <w:sz w:val="24"/>
                <w:szCs w:val="24"/>
                <w:bdr w:val="none" w:sz="0" w:space="0" w:color="auto" w:frame="1"/>
                <w:lang w:eastAsia="ru-RU"/>
              </w:rPr>
              <w:t>внутришкольного</w:t>
            </w:r>
            <w:proofErr w:type="spellEnd"/>
            <w:r w:rsidRPr="00E82C60">
              <w:rPr>
                <w:rFonts w:ascii="Times New Roman" w:eastAsia="Times New Roman" w:hAnsi="Times New Roman" w:cs="Times New Roman"/>
                <w:sz w:val="24"/>
                <w:szCs w:val="24"/>
                <w:bdr w:val="none" w:sz="0" w:space="0" w:color="auto" w:frame="1"/>
                <w:lang w:eastAsia="ru-RU"/>
              </w:rPr>
              <w:t xml:space="preserve"> контроля за подготовкой к введению ФГОС ООО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до 01.09.2023</w:t>
            </w:r>
          </w:p>
        </w:tc>
      </w:tr>
      <w:tr w:rsidR="00E82C60" w:rsidRPr="00E82C60" w:rsidTr="00E82C60">
        <w:tc>
          <w:tcPr>
            <w:tcW w:w="0" w:type="auto"/>
            <w:vMerge w:val="restart"/>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IV. Кадровое обеспечение введения ФГОС НОО</w:t>
            </w: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1. Анализ кадрового обеспечения введения и реализации ФГОС НОО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до 01.09.2023</w:t>
            </w: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2. Создание (корректировка) плана-графика повышения квалификации педагогических и руководящих работников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в связи с введением ФГОС НОО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до 01.09.2023</w:t>
            </w: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3. Разработка (корректировка) плана научно-методической работы (</w:t>
            </w:r>
            <w:proofErr w:type="spellStart"/>
            <w:r w:rsidRPr="00E82C60">
              <w:rPr>
                <w:rFonts w:ascii="Times New Roman" w:eastAsia="Times New Roman" w:hAnsi="Times New Roman" w:cs="Times New Roman"/>
                <w:sz w:val="24"/>
                <w:szCs w:val="24"/>
                <w:bdr w:val="none" w:sz="0" w:space="0" w:color="auto" w:frame="1"/>
                <w:lang w:eastAsia="ru-RU"/>
              </w:rPr>
              <w:t>внутришкольного</w:t>
            </w:r>
            <w:proofErr w:type="spellEnd"/>
            <w:r w:rsidRPr="00E82C60">
              <w:rPr>
                <w:rFonts w:ascii="Times New Roman" w:eastAsia="Times New Roman" w:hAnsi="Times New Roman" w:cs="Times New Roman"/>
                <w:sz w:val="24"/>
                <w:szCs w:val="24"/>
                <w:bdr w:val="none" w:sz="0" w:space="0" w:color="auto" w:frame="1"/>
                <w:lang w:eastAsia="ru-RU"/>
              </w:rPr>
              <w:t xml:space="preserve"> повышения </w:t>
            </w:r>
            <w:r w:rsidRPr="00E82C60">
              <w:rPr>
                <w:rFonts w:ascii="Times New Roman" w:eastAsia="Times New Roman" w:hAnsi="Times New Roman" w:cs="Times New Roman"/>
                <w:sz w:val="24"/>
                <w:szCs w:val="24"/>
                <w:bdr w:val="none" w:sz="0" w:space="0" w:color="auto" w:frame="1"/>
                <w:lang w:eastAsia="ru-RU"/>
              </w:rPr>
              <w:lastRenderedPageBreak/>
              <w:t>квалификации) с ориентацией на проблемы введения ФГОС НОО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lastRenderedPageBreak/>
              <w:t>до 01.09.2023</w:t>
            </w:r>
          </w:p>
        </w:tc>
      </w:tr>
      <w:tr w:rsidR="00E82C60" w:rsidRPr="00E82C60" w:rsidTr="00E82C60">
        <w:tc>
          <w:tcPr>
            <w:tcW w:w="0" w:type="auto"/>
            <w:vMerge w:val="restart"/>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V. Информационное обеспечение введения ФГОС НОО</w:t>
            </w: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1. Размещение на сайте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информационных материалов о введении ФГОС НОО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 течение года</w:t>
            </w: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2. Широкое информирование родителей (законных представителей) как участников образовательного процесса о введении и реализации ФГОС НОО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 течение года</w:t>
            </w: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3. Обеспечение публичной отчётности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о ходе и результатах введения и реализации ФГОС НОО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 течение года</w:t>
            </w:r>
          </w:p>
        </w:tc>
      </w:tr>
      <w:tr w:rsidR="00E82C60" w:rsidRPr="00E82C60" w:rsidTr="00E82C60">
        <w:tc>
          <w:tcPr>
            <w:tcW w:w="0" w:type="auto"/>
            <w:vMerge w:val="restart"/>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VI. Материально- техническое обеспечение введения ФГОС НОО</w:t>
            </w: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1. Характеристика материально-технического обеспечения введения и реализации ФГОС НОО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до 01.09.2023</w:t>
            </w: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2. Обеспечение соответствия материально-технической базы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требованиям ФГОС НОО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до 01.09.2023</w:t>
            </w: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3. Обеспечение соответствия условий реализации ФОП противопожарным нормам, санитарно-эпидемиологическим нормам, нормам охраны труда работников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в течение года</w:t>
            </w:r>
          </w:p>
        </w:tc>
      </w:tr>
      <w:tr w:rsidR="00E82C60" w:rsidRPr="00E82C60" w:rsidTr="00E82C60">
        <w:tc>
          <w:tcPr>
            <w:tcW w:w="0" w:type="auto"/>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644629" w:rsidRPr="00E82C60" w:rsidRDefault="00644629" w:rsidP="00644629">
            <w:pPr>
              <w:spacing w:after="0" w:line="240" w:lineRule="auto"/>
              <w:rPr>
                <w:rFonts w:ascii="Times New Roman" w:eastAsia="Times New Roman" w:hAnsi="Times New Roman" w:cs="Times New Roman"/>
                <w:sz w:val="24"/>
                <w:szCs w:val="24"/>
                <w:lang w:eastAsia="ru-RU"/>
              </w:rPr>
            </w:pPr>
          </w:p>
        </w:tc>
        <w:tc>
          <w:tcPr>
            <w:tcW w:w="5508"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numPr>
                <w:ilvl w:val="0"/>
                <w:numId w:val="3"/>
              </w:numPr>
              <w:spacing w:after="0" w:line="240" w:lineRule="auto"/>
              <w:ind w:left="0"/>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4.Обеспечение соответствия информационно-образовательной среды требованиям ФГОС НОО:</w:t>
            </w:r>
          </w:p>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укомплектованность библиотечно-информационного центра печатными и электронными образовательными ресурсами;</w:t>
            </w:r>
          </w:p>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наличие доступа МБОУ «</w:t>
            </w:r>
            <w:proofErr w:type="spellStart"/>
            <w:r w:rsidRPr="00E82C60">
              <w:rPr>
                <w:rFonts w:ascii="Times New Roman" w:eastAsia="Times New Roman" w:hAnsi="Times New Roman" w:cs="Times New Roman"/>
                <w:sz w:val="24"/>
                <w:szCs w:val="24"/>
                <w:bdr w:val="none" w:sz="0" w:space="0" w:color="auto" w:frame="1"/>
                <w:lang w:eastAsia="ru-RU"/>
              </w:rPr>
              <w:t>Старомензелябашская</w:t>
            </w:r>
            <w:proofErr w:type="spellEnd"/>
            <w:r w:rsidRPr="00E82C60">
              <w:rPr>
                <w:rFonts w:ascii="Times New Roman" w:eastAsia="Times New Roman" w:hAnsi="Times New Roman" w:cs="Times New Roman"/>
                <w:sz w:val="24"/>
                <w:szCs w:val="24"/>
                <w:bdr w:val="none" w:sz="0" w:space="0" w:color="auto" w:frame="1"/>
                <w:lang w:eastAsia="ru-RU"/>
              </w:rPr>
              <w:t xml:space="preserve"> ООШ имени </w:t>
            </w:r>
            <w:proofErr w:type="spellStart"/>
            <w:r w:rsidRPr="00E82C60">
              <w:rPr>
                <w:rFonts w:ascii="Times New Roman" w:eastAsia="Times New Roman" w:hAnsi="Times New Roman" w:cs="Times New Roman"/>
                <w:sz w:val="24"/>
                <w:szCs w:val="24"/>
                <w:bdr w:val="none" w:sz="0" w:space="0" w:color="auto" w:frame="1"/>
                <w:lang w:eastAsia="ru-RU"/>
              </w:rPr>
              <w:t>А.Тимергалина</w:t>
            </w:r>
            <w:proofErr w:type="spellEnd"/>
            <w:r w:rsidRPr="00E82C60">
              <w:rPr>
                <w:rFonts w:ascii="Times New Roman" w:eastAsia="Times New Roman" w:hAnsi="Times New Roman" w:cs="Times New Roman"/>
                <w:sz w:val="24"/>
                <w:szCs w:val="24"/>
                <w:bdr w:val="none" w:sz="0" w:space="0" w:color="auto" w:frame="1"/>
                <w:lang w:eastAsia="ru-RU"/>
              </w:rPr>
              <w:t>» к электронным образовательным ресурсам (ЭОР), размещённым в федеральных, региональных и иных базах данных;</w:t>
            </w:r>
          </w:p>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t xml:space="preserve">- наличие контролируемого доступа участников образовательных отношений к информационным </w:t>
            </w:r>
            <w:r w:rsidRPr="00E82C60">
              <w:rPr>
                <w:rFonts w:ascii="Times New Roman" w:eastAsia="Times New Roman" w:hAnsi="Times New Roman" w:cs="Times New Roman"/>
                <w:sz w:val="24"/>
                <w:szCs w:val="24"/>
                <w:bdr w:val="none" w:sz="0" w:space="0" w:color="auto" w:frame="1"/>
                <w:lang w:eastAsia="ru-RU"/>
              </w:rPr>
              <w:lastRenderedPageBreak/>
              <w:t>образовательным ресурсам локальной сети и Интернета.</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644629" w:rsidRPr="00E82C60" w:rsidRDefault="00644629" w:rsidP="00644629">
            <w:pPr>
              <w:spacing w:after="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bdr w:val="none" w:sz="0" w:space="0" w:color="auto" w:frame="1"/>
                <w:lang w:eastAsia="ru-RU"/>
              </w:rPr>
              <w:lastRenderedPageBreak/>
              <w:t>до 01.09.2023</w:t>
            </w:r>
          </w:p>
        </w:tc>
      </w:tr>
    </w:tbl>
    <w:p w:rsidR="00644629" w:rsidRPr="00E82C60" w:rsidRDefault="00644629" w:rsidP="00644629">
      <w:pPr>
        <w:shd w:val="clear" w:color="auto" w:fill="F6F6F6"/>
        <w:spacing w:after="240" w:line="270" w:lineRule="atLeast"/>
        <w:textAlignment w:val="baseline"/>
        <w:rPr>
          <w:rFonts w:ascii="Times New Roman" w:eastAsia="Times New Roman" w:hAnsi="Times New Roman" w:cs="Times New Roman"/>
          <w:sz w:val="24"/>
          <w:szCs w:val="24"/>
          <w:lang w:eastAsia="ru-RU"/>
        </w:rPr>
      </w:pPr>
      <w:r w:rsidRPr="00E82C60">
        <w:rPr>
          <w:rFonts w:ascii="Times New Roman" w:eastAsia="Times New Roman" w:hAnsi="Times New Roman" w:cs="Times New Roman"/>
          <w:sz w:val="24"/>
          <w:szCs w:val="24"/>
          <w:lang w:eastAsia="ru-RU"/>
        </w:rPr>
        <w:t> </w:t>
      </w:r>
    </w:p>
    <w:p w:rsidR="006741C7" w:rsidRPr="00E82C60" w:rsidRDefault="006741C7">
      <w:pPr>
        <w:rPr>
          <w:rFonts w:ascii="Times New Roman" w:hAnsi="Times New Roman" w:cs="Times New Roman"/>
          <w:sz w:val="24"/>
          <w:szCs w:val="24"/>
        </w:rPr>
      </w:pPr>
    </w:p>
    <w:sectPr w:rsidR="006741C7" w:rsidRPr="00E82C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C6641"/>
    <w:multiLevelType w:val="multilevel"/>
    <w:tmpl w:val="15DC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4066FA"/>
    <w:multiLevelType w:val="multilevel"/>
    <w:tmpl w:val="B30418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A6366D"/>
    <w:multiLevelType w:val="multilevel"/>
    <w:tmpl w:val="8724F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629"/>
    <w:rsid w:val="00644629"/>
    <w:rsid w:val="006741C7"/>
    <w:rsid w:val="00E82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23D91"/>
  <w15:chartTrackingRefBased/>
  <w15:docId w15:val="{170C16B2-F54A-4759-AFE4-A817A82D5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446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629"/>
    <w:rPr>
      <w:rFonts w:ascii="Times New Roman" w:eastAsia="Times New Roman" w:hAnsi="Times New Roman" w:cs="Times New Roman"/>
      <w:b/>
      <w:bCs/>
      <w:kern w:val="36"/>
      <w:sz w:val="48"/>
      <w:szCs w:val="48"/>
      <w:lang w:eastAsia="ru-RU"/>
    </w:rPr>
  </w:style>
  <w:style w:type="paragraph" w:customStyle="1" w:styleId="msonormal0">
    <w:name w:val="msonormal"/>
    <w:basedOn w:val="a"/>
    <w:rsid w:val="00644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44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toc 3"/>
    <w:basedOn w:val="a"/>
    <w:autoRedefine/>
    <w:uiPriority w:val="39"/>
    <w:semiHidden/>
    <w:unhideWhenUsed/>
    <w:rsid w:val="00644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41"/>
    <w:basedOn w:val="a"/>
    <w:rsid w:val="00644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51"/>
    <w:basedOn w:val="a"/>
    <w:rsid w:val="00644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6446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9479571">
      <w:bodyDiv w:val="1"/>
      <w:marLeft w:val="0"/>
      <w:marRight w:val="0"/>
      <w:marTop w:val="0"/>
      <w:marBottom w:val="0"/>
      <w:divBdr>
        <w:top w:val="none" w:sz="0" w:space="0" w:color="auto"/>
        <w:left w:val="none" w:sz="0" w:space="0" w:color="auto"/>
        <w:bottom w:val="none" w:sz="0" w:space="0" w:color="auto"/>
        <w:right w:val="none" w:sz="0" w:space="0" w:color="auto"/>
      </w:divBdr>
      <w:divsChild>
        <w:div w:id="279999872">
          <w:marLeft w:val="0"/>
          <w:marRight w:val="0"/>
          <w:marTop w:val="0"/>
          <w:marBottom w:val="0"/>
          <w:divBdr>
            <w:top w:val="none" w:sz="0" w:space="0" w:color="auto"/>
            <w:left w:val="none" w:sz="0" w:space="0" w:color="auto"/>
            <w:bottom w:val="none" w:sz="0" w:space="0" w:color="auto"/>
            <w:right w:val="none" w:sz="0" w:space="0" w:color="auto"/>
          </w:divBdr>
          <w:divsChild>
            <w:div w:id="104486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17</Pages>
  <Words>6095</Words>
  <Characters>34743</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 Ильгамова</dc:creator>
  <cp:keywords/>
  <dc:description/>
  <cp:lastModifiedBy>Эльвира Ильгамова</cp:lastModifiedBy>
  <cp:revision>1</cp:revision>
  <dcterms:created xsi:type="dcterms:W3CDTF">2023-11-03T05:18:00Z</dcterms:created>
  <dcterms:modified xsi:type="dcterms:W3CDTF">2023-11-03T05:33:00Z</dcterms:modified>
</cp:coreProperties>
</file>